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1FEC" w14:textId="054FD677" w:rsidR="00084948" w:rsidRPr="001E5645" w:rsidRDefault="00A322B1" w:rsidP="00A322B1">
      <w:pPr>
        <w:pStyle w:val="Akapitzlist"/>
        <w:jc w:val="center"/>
        <w:rPr>
          <w:rFonts w:ascii="Times New Roman" w:hAnsi="Times New Roman" w:cs="Times New Roman"/>
          <w:b/>
          <w:bCs/>
          <w:sz w:val="24"/>
          <w:szCs w:val="24"/>
        </w:rPr>
      </w:pPr>
      <w:r w:rsidRPr="001E5645">
        <w:rPr>
          <w:rFonts w:ascii="Times New Roman" w:hAnsi="Times New Roman" w:cs="Times New Roman"/>
          <w:b/>
          <w:bCs/>
          <w:sz w:val="24"/>
          <w:szCs w:val="24"/>
        </w:rPr>
        <w:t xml:space="preserve">OGÓLNOPOLSKI POKAZ 3-LETNICH KONI ARABSKICH CZYSTEJ KRWI </w:t>
      </w:r>
      <w:r w:rsidRPr="001E5645">
        <w:rPr>
          <w:rFonts w:ascii="Times New Roman" w:hAnsi="Times New Roman" w:cs="Times New Roman"/>
          <w:b/>
          <w:bCs/>
          <w:sz w:val="24"/>
          <w:szCs w:val="24"/>
        </w:rPr>
        <w:br/>
        <w:t>W TRENINGU WYŚCIGOWYM W SEZONIE 2023</w:t>
      </w:r>
    </w:p>
    <w:p w14:paraId="0964E241" w14:textId="6A60BE0E" w:rsidR="00A322B1" w:rsidRPr="001E5645" w:rsidRDefault="00B867F7" w:rsidP="00B867F7">
      <w:pPr>
        <w:spacing w:after="0" w:line="276" w:lineRule="auto"/>
        <w:jc w:val="center"/>
        <w:rPr>
          <w:rFonts w:ascii="Times New Roman" w:hAnsi="Times New Roman" w:cs="Times New Roman"/>
          <w:b/>
          <w:bCs/>
          <w:sz w:val="24"/>
          <w:szCs w:val="24"/>
        </w:rPr>
      </w:pPr>
      <w:r w:rsidRPr="001E5645">
        <w:rPr>
          <w:rFonts w:ascii="Times New Roman" w:hAnsi="Times New Roman" w:cs="Times New Roman"/>
          <w:b/>
          <w:bCs/>
          <w:sz w:val="24"/>
          <w:szCs w:val="24"/>
        </w:rPr>
        <w:t>Organizator:</w:t>
      </w:r>
    </w:p>
    <w:p w14:paraId="6B365DD8" w14:textId="6B286C60" w:rsidR="00B867F7" w:rsidRPr="001E5645" w:rsidRDefault="00B867F7" w:rsidP="002D0026">
      <w:pPr>
        <w:spacing w:after="0" w:line="276" w:lineRule="auto"/>
        <w:ind w:left="1416" w:firstLine="708"/>
        <w:jc w:val="both"/>
        <w:rPr>
          <w:rFonts w:ascii="Times New Roman" w:hAnsi="Times New Roman" w:cs="Times New Roman"/>
          <w:sz w:val="24"/>
          <w:szCs w:val="24"/>
        </w:rPr>
      </w:pPr>
      <w:r w:rsidRPr="001E5645">
        <w:rPr>
          <w:rFonts w:ascii="Times New Roman" w:eastAsia="Times New Roman" w:hAnsi="Times New Roman" w:cs="Times New Roman"/>
          <w:b/>
          <w:bCs/>
          <w:noProof/>
          <w:sz w:val="24"/>
          <w:szCs w:val="24"/>
          <w:lang w:eastAsia="pl-PL"/>
        </w:rPr>
        <w:drawing>
          <wp:anchor distT="0" distB="0" distL="114300" distR="114300" simplePos="0" relativeHeight="251702272" behindDoc="1" locked="0" layoutInCell="1" allowOverlap="1" wp14:anchorId="23372E5E" wp14:editId="08D2A1C7">
            <wp:simplePos x="0" y="0"/>
            <wp:positionH relativeFrom="margin">
              <wp:align>center</wp:align>
            </wp:positionH>
            <wp:positionV relativeFrom="paragraph">
              <wp:posOffset>72390</wp:posOffset>
            </wp:positionV>
            <wp:extent cx="1210926" cy="736600"/>
            <wp:effectExtent l="0" t="0" r="8890" b="6350"/>
            <wp:wrapSquare wrapText="bothSides"/>
            <wp:docPr id="1936554752" name="Obraz 1936554752" descr="Obraz zawierający tekst, Czcionka, Grafi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45988" name="Obraz 1" descr="Obraz zawierający tekst, Czcionka, Grafika, logo&#10;&#10;Opis wygenerowany automatycznie"/>
                    <pic:cNvPicPr/>
                  </pic:nvPicPr>
                  <pic:blipFill>
                    <a:blip r:embed="rId7">
                      <a:extLst>
                        <a:ext uri="{28A0092B-C50C-407E-A947-70E740481C1C}">
                          <a14:useLocalDpi xmlns:a14="http://schemas.microsoft.com/office/drawing/2010/main" val="0"/>
                        </a:ext>
                      </a:extLst>
                    </a:blip>
                    <a:stretch>
                      <a:fillRect/>
                    </a:stretch>
                  </pic:blipFill>
                  <pic:spPr>
                    <a:xfrm>
                      <a:off x="0" y="0"/>
                      <a:ext cx="1210926" cy="736600"/>
                    </a:xfrm>
                    <a:prstGeom prst="rect">
                      <a:avLst/>
                    </a:prstGeom>
                  </pic:spPr>
                </pic:pic>
              </a:graphicData>
            </a:graphic>
            <wp14:sizeRelH relativeFrom="margin">
              <wp14:pctWidth>0</wp14:pctWidth>
            </wp14:sizeRelH>
            <wp14:sizeRelV relativeFrom="margin">
              <wp14:pctHeight>0</wp14:pctHeight>
            </wp14:sizeRelV>
          </wp:anchor>
        </w:drawing>
      </w:r>
    </w:p>
    <w:p w14:paraId="7584350D" w14:textId="6BEFD76D" w:rsidR="00B867F7" w:rsidRPr="001E5645" w:rsidRDefault="00B867F7" w:rsidP="002D0026">
      <w:pPr>
        <w:spacing w:after="0" w:line="276" w:lineRule="auto"/>
        <w:ind w:left="1416" w:firstLine="708"/>
        <w:jc w:val="both"/>
        <w:rPr>
          <w:rFonts w:ascii="Times New Roman" w:hAnsi="Times New Roman" w:cs="Times New Roman"/>
          <w:sz w:val="24"/>
          <w:szCs w:val="24"/>
        </w:rPr>
      </w:pPr>
    </w:p>
    <w:p w14:paraId="0F346268" w14:textId="77777777" w:rsidR="00B867F7" w:rsidRPr="001E5645" w:rsidRDefault="00B867F7" w:rsidP="002D0026">
      <w:pPr>
        <w:spacing w:after="0" w:line="276" w:lineRule="auto"/>
        <w:ind w:left="1416" w:firstLine="708"/>
        <w:jc w:val="both"/>
        <w:rPr>
          <w:rFonts w:ascii="Times New Roman" w:hAnsi="Times New Roman" w:cs="Times New Roman"/>
          <w:sz w:val="24"/>
          <w:szCs w:val="24"/>
        </w:rPr>
      </w:pPr>
    </w:p>
    <w:p w14:paraId="631E1C18" w14:textId="77777777" w:rsidR="00B867F7" w:rsidRPr="001E5645" w:rsidRDefault="00B867F7" w:rsidP="002D0026">
      <w:pPr>
        <w:spacing w:after="0" w:line="276" w:lineRule="auto"/>
        <w:ind w:left="1416" w:firstLine="708"/>
        <w:jc w:val="both"/>
        <w:rPr>
          <w:rFonts w:ascii="Times New Roman" w:hAnsi="Times New Roman" w:cs="Times New Roman"/>
          <w:sz w:val="24"/>
          <w:szCs w:val="24"/>
        </w:rPr>
      </w:pPr>
    </w:p>
    <w:p w14:paraId="53B655D8" w14:textId="77777777" w:rsidR="00B867F7" w:rsidRPr="001E5645" w:rsidRDefault="00B867F7" w:rsidP="002D0026">
      <w:pPr>
        <w:spacing w:after="0" w:line="276" w:lineRule="auto"/>
        <w:ind w:left="1416" w:firstLine="708"/>
        <w:jc w:val="both"/>
        <w:rPr>
          <w:rFonts w:ascii="Times New Roman" w:hAnsi="Times New Roman" w:cs="Times New Roman"/>
          <w:sz w:val="24"/>
          <w:szCs w:val="24"/>
        </w:rPr>
      </w:pPr>
    </w:p>
    <w:p w14:paraId="295BBE24" w14:textId="77777777" w:rsidR="00010CDE" w:rsidRPr="001E5645" w:rsidRDefault="00010CDE" w:rsidP="00B867F7">
      <w:pPr>
        <w:spacing w:after="0" w:line="276" w:lineRule="auto"/>
        <w:jc w:val="both"/>
        <w:rPr>
          <w:rFonts w:ascii="Times New Roman" w:hAnsi="Times New Roman" w:cs="Times New Roman"/>
          <w:sz w:val="24"/>
          <w:szCs w:val="24"/>
        </w:rPr>
      </w:pPr>
    </w:p>
    <w:p w14:paraId="7C6E833F" w14:textId="05FC5812" w:rsidR="00010CDE" w:rsidRPr="001E5645" w:rsidRDefault="00010CDE" w:rsidP="00010CDE">
      <w:pPr>
        <w:spacing w:after="0" w:line="276" w:lineRule="auto"/>
        <w:rPr>
          <w:rFonts w:ascii="Times New Roman" w:hAnsi="Times New Roman" w:cs="Times New Roman"/>
          <w:sz w:val="24"/>
          <w:szCs w:val="24"/>
        </w:rPr>
      </w:pPr>
      <w:r w:rsidRPr="001E5645">
        <w:rPr>
          <w:rFonts w:ascii="Times New Roman" w:hAnsi="Times New Roman" w:cs="Times New Roman"/>
          <w:b/>
          <w:bCs/>
          <w:sz w:val="24"/>
          <w:szCs w:val="24"/>
        </w:rPr>
        <w:t xml:space="preserve">                             </w:t>
      </w:r>
      <w:r w:rsidR="00A322B1" w:rsidRPr="001E5645">
        <w:rPr>
          <w:rFonts w:ascii="Times New Roman" w:hAnsi="Times New Roman" w:cs="Times New Roman"/>
          <w:b/>
          <w:bCs/>
          <w:sz w:val="24"/>
          <w:szCs w:val="24"/>
        </w:rPr>
        <w:t>Patronat:</w:t>
      </w:r>
      <w:r w:rsidR="00A322B1" w:rsidRPr="001E5645">
        <w:rPr>
          <w:rFonts w:ascii="Times New Roman" w:hAnsi="Times New Roman" w:cs="Times New Roman"/>
          <w:sz w:val="24"/>
          <w:szCs w:val="24"/>
        </w:rPr>
        <w:t xml:space="preserve"> </w:t>
      </w:r>
      <w:r w:rsidRPr="001E5645">
        <w:rPr>
          <w:rFonts w:ascii="Times New Roman" w:hAnsi="Times New Roman" w:cs="Times New Roman"/>
          <w:sz w:val="24"/>
          <w:szCs w:val="24"/>
        </w:rPr>
        <w:t xml:space="preserve">                                                              </w:t>
      </w:r>
      <w:r w:rsidRPr="001E5645">
        <w:rPr>
          <w:rFonts w:ascii="Times New Roman" w:hAnsi="Times New Roman" w:cs="Times New Roman"/>
          <w:b/>
          <w:bCs/>
          <w:sz w:val="24"/>
          <w:szCs w:val="24"/>
        </w:rPr>
        <w:t>Patronat merytoryczny:</w:t>
      </w:r>
      <w:r w:rsidRPr="001E5645">
        <w:rPr>
          <w:rFonts w:ascii="Times New Roman" w:hAnsi="Times New Roman" w:cs="Times New Roman"/>
          <w:sz w:val="24"/>
          <w:szCs w:val="24"/>
        </w:rPr>
        <w:t xml:space="preserve"> </w:t>
      </w:r>
    </w:p>
    <w:p w14:paraId="0DCEE557" w14:textId="291F744D" w:rsidR="002B5968" w:rsidRPr="001E5645" w:rsidRDefault="002769DF" w:rsidP="00047552">
      <w:pPr>
        <w:tabs>
          <w:tab w:val="left" w:pos="6690"/>
        </w:tabs>
        <w:spacing w:after="0" w:line="276" w:lineRule="auto"/>
        <w:rPr>
          <w:rFonts w:ascii="Times New Roman" w:hAnsi="Times New Roman" w:cs="Times New Roman"/>
          <w:sz w:val="24"/>
          <w:szCs w:val="24"/>
        </w:rPr>
      </w:pPr>
      <w:r w:rsidRPr="001E5645">
        <w:rPr>
          <w:rFonts w:ascii="Times New Roman" w:hAnsi="Times New Roman" w:cs="Times New Roman"/>
          <w:noProof/>
          <w:sz w:val="24"/>
          <w:szCs w:val="24"/>
        </w:rPr>
        <w:drawing>
          <wp:anchor distT="0" distB="0" distL="114300" distR="114300" simplePos="0" relativeHeight="251663360" behindDoc="1" locked="0" layoutInCell="1" allowOverlap="1" wp14:anchorId="568440A8" wp14:editId="36BD6BDD">
            <wp:simplePos x="0" y="0"/>
            <wp:positionH relativeFrom="margin">
              <wp:align>left</wp:align>
            </wp:positionH>
            <wp:positionV relativeFrom="paragraph">
              <wp:posOffset>133985</wp:posOffset>
            </wp:positionV>
            <wp:extent cx="2828925" cy="692785"/>
            <wp:effectExtent l="0" t="0" r="9525" b="0"/>
            <wp:wrapNone/>
            <wp:docPr id="13952062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06202" name=""/>
                    <pic:cNvPicPr/>
                  </pic:nvPicPr>
                  <pic:blipFill rotWithShape="1">
                    <a:blip r:embed="rId8" cstate="print">
                      <a:extLst>
                        <a:ext uri="{28A0092B-C50C-407E-A947-70E740481C1C}">
                          <a14:useLocalDpi xmlns:a14="http://schemas.microsoft.com/office/drawing/2010/main" val="0"/>
                        </a:ext>
                      </a:extLst>
                    </a:blip>
                    <a:srcRect t="13066" b="5481"/>
                    <a:stretch/>
                  </pic:blipFill>
                  <pic:spPr bwMode="auto">
                    <a:xfrm>
                      <a:off x="0" y="0"/>
                      <a:ext cx="2828925" cy="692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0CDE" w:rsidRPr="001E5645">
        <w:rPr>
          <w:rFonts w:ascii="Times New Roman" w:hAnsi="Times New Roman" w:cs="Times New Roman"/>
          <w:noProof/>
          <w:sz w:val="24"/>
          <w:szCs w:val="24"/>
        </w:rPr>
        <w:drawing>
          <wp:anchor distT="0" distB="0" distL="114300" distR="114300" simplePos="0" relativeHeight="251700224" behindDoc="1" locked="0" layoutInCell="1" allowOverlap="1" wp14:anchorId="2A82417A" wp14:editId="65FC937B">
            <wp:simplePos x="0" y="0"/>
            <wp:positionH relativeFrom="column">
              <wp:posOffset>4201795</wp:posOffset>
            </wp:positionH>
            <wp:positionV relativeFrom="paragraph">
              <wp:posOffset>92075</wp:posOffset>
            </wp:positionV>
            <wp:extent cx="1439545" cy="823811"/>
            <wp:effectExtent l="0" t="0" r="8255" b="0"/>
            <wp:wrapNone/>
            <wp:docPr id="132011545" name="Obraz 132011545" descr="PKWK – Polski Klub Wyścigów Kon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WK – Polski Klub Wyścigów Konny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823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552" w:rsidRPr="001E5645">
        <w:rPr>
          <w:rFonts w:ascii="Times New Roman" w:hAnsi="Times New Roman" w:cs="Times New Roman"/>
          <w:sz w:val="24"/>
          <w:szCs w:val="24"/>
        </w:rPr>
        <w:tab/>
      </w:r>
    </w:p>
    <w:p w14:paraId="3986EFF2" w14:textId="135CDD63" w:rsidR="002B5968" w:rsidRPr="001E5645" w:rsidRDefault="002B5968" w:rsidP="001D1090">
      <w:pPr>
        <w:spacing w:after="0" w:line="276" w:lineRule="auto"/>
        <w:rPr>
          <w:rFonts w:ascii="Times New Roman" w:hAnsi="Times New Roman" w:cs="Times New Roman"/>
          <w:b/>
          <w:bCs/>
          <w:sz w:val="24"/>
          <w:szCs w:val="24"/>
        </w:rPr>
      </w:pPr>
    </w:p>
    <w:p w14:paraId="7A79B42D" w14:textId="4A15E910" w:rsidR="002D0026" w:rsidRPr="001E5645" w:rsidRDefault="002D0026" w:rsidP="001D1090">
      <w:pPr>
        <w:spacing w:after="0" w:line="276" w:lineRule="auto"/>
        <w:rPr>
          <w:rFonts w:ascii="Times New Roman" w:hAnsi="Times New Roman" w:cs="Times New Roman"/>
          <w:b/>
          <w:bCs/>
          <w:sz w:val="24"/>
          <w:szCs w:val="24"/>
        </w:rPr>
      </w:pPr>
    </w:p>
    <w:p w14:paraId="29B7A7E5" w14:textId="02C5FBF1" w:rsidR="00010CDE" w:rsidRPr="001E5645" w:rsidRDefault="00010CDE" w:rsidP="00010CDE">
      <w:pPr>
        <w:tabs>
          <w:tab w:val="left" w:pos="5980"/>
        </w:tabs>
        <w:spacing w:after="0" w:line="276" w:lineRule="auto"/>
        <w:rPr>
          <w:rFonts w:ascii="Times New Roman" w:hAnsi="Times New Roman" w:cs="Times New Roman"/>
          <w:b/>
          <w:bCs/>
          <w:sz w:val="24"/>
          <w:szCs w:val="24"/>
        </w:rPr>
      </w:pPr>
      <w:r w:rsidRPr="001E5645">
        <w:rPr>
          <w:rFonts w:ascii="Times New Roman" w:hAnsi="Times New Roman" w:cs="Times New Roman"/>
          <w:b/>
          <w:bCs/>
          <w:sz w:val="24"/>
          <w:szCs w:val="24"/>
        </w:rPr>
        <w:tab/>
      </w:r>
    </w:p>
    <w:p w14:paraId="6BDC04E7" w14:textId="11DC3D89" w:rsidR="00010CDE" w:rsidRPr="001E5645" w:rsidRDefault="00010CDE" w:rsidP="001D1090">
      <w:pPr>
        <w:spacing w:after="0" w:line="276" w:lineRule="auto"/>
        <w:rPr>
          <w:rFonts w:ascii="Times New Roman" w:hAnsi="Times New Roman" w:cs="Times New Roman"/>
          <w:b/>
          <w:bCs/>
          <w:sz w:val="24"/>
          <w:szCs w:val="24"/>
        </w:rPr>
      </w:pPr>
    </w:p>
    <w:p w14:paraId="2712062F" w14:textId="04F2FF3B" w:rsidR="00010CDE" w:rsidRPr="001E5645" w:rsidRDefault="00010CDE" w:rsidP="001D1090">
      <w:pPr>
        <w:spacing w:after="0" w:line="276" w:lineRule="auto"/>
        <w:rPr>
          <w:rFonts w:ascii="Times New Roman" w:hAnsi="Times New Roman" w:cs="Times New Roman"/>
          <w:b/>
          <w:bCs/>
          <w:sz w:val="24"/>
          <w:szCs w:val="24"/>
        </w:rPr>
      </w:pPr>
    </w:p>
    <w:p w14:paraId="3E0EFF33" w14:textId="77777777" w:rsidR="00010CDE" w:rsidRPr="001E5645" w:rsidRDefault="00010CDE" w:rsidP="001D1090">
      <w:pPr>
        <w:spacing w:after="0" w:line="276" w:lineRule="auto"/>
        <w:rPr>
          <w:rFonts w:ascii="Times New Roman" w:hAnsi="Times New Roman" w:cs="Times New Roman"/>
          <w:b/>
          <w:bCs/>
          <w:sz w:val="24"/>
          <w:szCs w:val="24"/>
        </w:rPr>
      </w:pPr>
    </w:p>
    <w:p w14:paraId="5825658B" w14:textId="4E076CC0" w:rsidR="002B5968" w:rsidRPr="001E5645" w:rsidRDefault="00B867F7" w:rsidP="001D1090">
      <w:pPr>
        <w:spacing w:after="0" w:line="276" w:lineRule="auto"/>
        <w:rPr>
          <w:rFonts w:ascii="Times New Roman" w:hAnsi="Times New Roman" w:cs="Times New Roman"/>
          <w:sz w:val="24"/>
          <w:szCs w:val="24"/>
        </w:rPr>
      </w:pPr>
      <w:r w:rsidRPr="001E5645">
        <w:rPr>
          <w:rFonts w:ascii="Times New Roman" w:hAnsi="Times New Roman" w:cs="Times New Roman"/>
          <w:b/>
          <w:bCs/>
          <w:sz w:val="24"/>
          <w:szCs w:val="24"/>
        </w:rPr>
        <w:t>ORGANIZATOR:</w:t>
      </w:r>
      <w:r w:rsidRPr="001E5645">
        <w:rPr>
          <w:rFonts w:ascii="Times New Roman" w:hAnsi="Times New Roman" w:cs="Times New Roman"/>
          <w:sz w:val="24"/>
          <w:szCs w:val="24"/>
        </w:rPr>
        <w:t xml:space="preserve"> </w:t>
      </w:r>
    </w:p>
    <w:p w14:paraId="17BD98FB" w14:textId="50EABB6F" w:rsidR="001D1090" w:rsidRPr="001E5645" w:rsidRDefault="00A322B1"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Krajowy Ośrodek Wsparcia Rolnictwa (KOWR)</w:t>
      </w:r>
    </w:p>
    <w:p w14:paraId="21DFD244" w14:textId="77777777" w:rsidR="001D3F09" w:rsidRPr="001E5645" w:rsidRDefault="001D3F09" w:rsidP="001D1090">
      <w:pPr>
        <w:spacing w:after="0" w:line="276" w:lineRule="auto"/>
        <w:rPr>
          <w:rFonts w:ascii="Times New Roman" w:hAnsi="Times New Roman" w:cs="Times New Roman"/>
          <w:sz w:val="24"/>
          <w:szCs w:val="24"/>
        </w:rPr>
      </w:pPr>
    </w:p>
    <w:p w14:paraId="5DCBA354" w14:textId="7B4C0BED" w:rsidR="001D3F09" w:rsidRPr="001E5645" w:rsidRDefault="00B867F7" w:rsidP="001D1090">
      <w:pPr>
        <w:spacing w:after="0" w:line="276" w:lineRule="auto"/>
        <w:rPr>
          <w:rFonts w:ascii="Times New Roman" w:hAnsi="Times New Roman" w:cs="Times New Roman"/>
          <w:b/>
          <w:bCs/>
          <w:sz w:val="24"/>
          <w:szCs w:val="24"/>
        </w:rPr>
      </w:pPr>
      <w:r w:rsidRPr="001E5645">
        <w:rPr>
          <w:rFonts w:ascii="Times New Roman" w:hAnsi="Times New Roman" w:cs="Times New Roman"/>
          <w:b/>
          <w:bCs/>
          <w:sz w:val="24"/>
          <w:szCs w:val="24"/>
        </w:rPr>
        <w:t>WYKONAWCA:</w:t>
      </w:r>
    </w:p>
    <w:p w14:paraId="118050A7" w14:textId="40204EFE" w:rsidR="001D3F09" w:rsidRPr="001E5645" w:rsidRDefault="001D3F09"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Totalizator Sportowy sp. z o.o.</w:t>
      </w:r>
    </w:p>
    <w:p w14:paraId="57D8258A" w14:textId="77777777" w:rsidR="00047552" w:rsidRPr="001E5645" w:rsidRDefault="00047552" w:rsidP="001D1090">
      <w:pPr>
        <w:spacing w:after="0" w:line="276" w:lineRule="auto"/>
        <w:rPr>
          <w:rFonts w:ascii="Times New Roman" w:hAnsi="Times New Roman" w:cs="Times New Roman"/>
          <w:b/>
          <w:bCs/>
          <w:sz w:val="24"/>
          <w:szCs w:val="24"/>
        </w:rPr>
      </w:pPr>
    </w:p>
    <w:p w14:paraId="1C605BE2" w14:textId="60E8C92C" w:rsidR="002B5968" w:rsidRPr="001E5645" w:rsidRDefault="00B867F7" w:rsidP="001D1090">
      <w:pPr>
        <w:spacing w:after="0" w:line="276" w:lineRule="auto"/>
        <w:rPr>
          <w:rFonts w:ascii="Times New Roman" w:hAnsi="Times New Roman" w:cs="Times New Roman"/>
          <w:sz w:val="24"/>
          <w:szCs w:val="24"/>
        </w:rPr>
      </w:pPr>
      <w:r w:rsidRPr="001E5645">
        <w:rPr>
          <w:rFonts w:ascii="Times New Roman" w:hAnsi="Times New Roman" w:cs="Times New Roman"/>
          <w:b/>
          <w:bCs/>
          <w:sz w:val="24"/>
          <w:szCs w:val="24"/>
        </w:rPr>
        <w:t>TERMIN:</w:t>
      </w:r>
      <w:r w:rsidRPr="001E5645">
        <w:rPr>
          <w:rFonts w:ascii="Times New Roman" w:hAnsi="Times New Roman" w:cs="Times New Roman"/>
          <w:sz w:val="24"/>
          <w:szCs w:val="24"/>
        </w:rPr>
        <w:t xml:space="preserve"> </w:t>
      </w:r>
    </w:p>
    <w:p w14:paraId="0AF4F6C1" w14:textId="77777777" w:rsidR="00D41E43" w:rsidRPr="001E5645" w:rsidRDefault="00A322B1"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2</w:t>
      </w:r>
      <w:r w:rsidR="00112C59" w:rsidRPr="001E5645">
        <w:rPr>
          <w:rFonts w:ascii="Times New Roman" w:hAnsi="Times New Roman" w:cs="Times New Roman"/>
          <w:sz w:val="24"/>
          <w:szCs w:val="24"/>
        </w:rPr>
        <w:t>1</w:t>
      </w:r>
      <w:r w:rsidRPr="001E5645">
        <w:rPr>
          <w:rFonts w:ascii="Times New Roman" w:hAnsi="Times New Roman" w:cs="Times New Roman"/>
          <w:sz w:val="24"/>
          <w:szCs w:val="24"/>
        </w:rPr>
        <w:t xml:space="preserve">.10.2023r. </w:t>
      </w:r>
    </w:p>
    <w:p w14:paraId="250BB8D0" w14:textId="6F5E6C52" w:rsidR="00D41E43" w:rsidRPr="001E5645" w:rsidRDefault="00D41E43"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 xml:space="preserve">Ogólnopolski Pokaz: </w:t>
      </w:r>
      <w:r w:rsidR="00A322B1" w:rsidRPr="001E5645">
        <w:rPr>
          <w:rFonts w:ascii="Times New Roman" w:hAnsi="Times New Roman" w:cs="Times New Roman"/>
          <w:sz w:val="24"/>
          <w:szCs w:val="24"/>
        </w:rPr>
        <w:t>godzina 10:00</w:t>
      </w:r>
      <w:r w:rsidRPr="001E5645">
        <w:rPr>
          <w:rFonts w:ascii="Times New Roman" w:hAnsi="Times New Roman" w:cs="Times New Roman"/>
          <w:sz w:val="24"/>
          <w:szCs w:val="24"/>
        </w:rPr>
        <w:t xml:space="preserve"> – 14:00</w:t>
      </w:r>
    </w:p>
    <w:p w14:paraId="1578BF00" w14:textId="4C1A9530" w:rsidR="00A322B1" w:rsidRPr="001E5645" w:rsidRDefault="00D41E43"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Gonitwa Pokazowa: godzina 16:30</w:t>
      </w:r>
    </w:p>
    <w:p w14:paraId="366CA84A" w14:textId="77777777" w:rsidR="002B5968" w:rsidRPr="001E5645" w:rsidRDefault="002B5968" w:rsidP="001D1090">
      <w:pPr>
        <w:spacing w:after="0" w:line="276" w:lineRule="auto"/>
        <w:rPr>
          <w:rFonts w:ascii="Times New Roman" w:hAnsi="Times New Roman" w:cs="Times New Roman"/>
          <w:b/>
          <w:bCs/>
          <w:sz w:val="24"/>
          <w:szCs w:val="24"/>
        </w:rPr>
      </w:pPr>
    </w:p>
    <w:p w14:paraId="4A7112C9" w14:textId="64E198CC" w:rsidR="002B5968" w:rsidRPr="001E5645" w:rsidRDefault="00B867F7" w:rsidP="001D1090">
      <w:pPr>
        <w:spacing w:after="0" w:line="276" w:lineRule="auto"/>
        <w:rPr>
          <w:rFonts w:ascii="Times New Roman" w:hAnsi="Times New Roman" w:cs="Times New Roman"/>
          <w:sz w:val="24"/>
          <w:szCs w:val="24"/>
        </w:rPr>
      </w:pPr>
      <w:r w:rsidRPr="001E5645">
        <w:rPr>
          <w:rFonts w:ascii="Times New Roman" w:hAnsi="Times New Roman" w:cs="Times New Roman"/>
          <w:b/>
          <w:bCs/>
          <w:sz w:val="24"/>
          <w:szCs w:val="24"/>
        </w:rPr>
        <w:t>MIEJSCE:</w:t>
      </w:r>
      <w:r w:rsidRPr="001E5645">
        <w:rPr>
          <w:rFonts w:ascii="Times New Roman" w:hAnsi="Times New Roman" w:cs="Times New Roman"/>
          <w:sz w:val="24"/>
          <w:szCs w:val="24"/>
        </w:rPr>
        <w:t xml:space="preserve"> </w:t>
      </w:r>
    </w:p>
    <w:p w14:paraId="6624EFB9" w14:textId="0180EF83" w:rsidR="00A322B1" w:rsidRPr="001E5645" w:rsidRDefault="00A322B1" w:rsidP="001D1090">
      <w:p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Tor Wyścigów Konnych Służewiec, ul Puławska 266, 02-684 Warszawa</w:t>
      </w:r>
    </w:p>
    <w:p w14:paraId="36D321BD" w14:textId="77777777" w:rsidR="002B5968" w:rsidRPr="001E5645" w:rsidRDefault="002B5968" w:rsidP="001D1090">
      <w:pPr>
        <w:spacing w:after="0" w:line="276" w:lineRule="auto"/>
        <w:rPr>
          <w:rFonts w:ascii="Times New Roman" w:eastAsia="Times New Roman" w:hAnsi="Times New Roman" w:cs="Times New Roman"/>
          <w:b/>
          <w:bCs/>
          <w:sz w:val="24"/>
          <w:szCs w:val="24"/>
          <w:lang w:eastAsia="pl-PL"/>
        </w:rPr>
      </w:pPr>
    </w:p>
    <w:p w14:paraId="1E20F7CC" w14:textId="410B359D" w:rsidR="002B5968" w:rsidRPr="001E5645" w:rsidRDefault="00B867F7" w:rsidP="001D1090">
      <w:pPr>
        <w:spacing w:after="0" w:line="276" w:lineRule="auto"/>
        <w:rPr>
          <w:rFonts w:ascii="Times New Roman" w:eastAsia="Times New Roman" w:hAnsi="Times New Roman" w:cs="Times New Roman"/>
          <w:b/>
          <w:bCs/>
          <w:sz w:val="24"/>
          <w:szCs w:val="24"/>
          <w:lang w:eastAsia="pl-PL"/>
        </w:rPr>
      </w:pPr>
      <w:r w:rsidRPr="001E5645">
        <w:rPr>
          <w:rFonts w:ascii="Times New Roman" w:eastAsia="Times New Roman" w:hAnsi="Times New Roman" w:cs="Times New Roman"/>
          <w:b/>
          <w:bCs/>
          <w:sz w:val="24"/>
          <w:szCs w:val="24"/>
          <w:lang w:eastAsia="pl-PL"/>
        </w:rPr>
        <w:t xml:space="preserve">ZGŁOSZENIA: </w:t>
      </w:r>
    </w:p>
    <w:p w14:paraId="0634012A" w14:textId="7738F8CD" w:rsidR="00A322B1" w:rsidRPr="001E5645" w:rsidRDefault="002B5968" w:rsidP="001E5645">
      <w:pPr>
        <w:pStyle w:val="Akapitzlist"/>
        <w:numPr>
          <w:ilvl w:val="0"/>
          <w:numId w:val="19"/>
        </w:numPr>
        <w:spacing w:after="0" w:line="276" w:lineRule="auto"/>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K</w:t>
      </w:r>
      <w:r w:rsidR="001D1090" w:rsidRPr="001E5645">
        <w:rPr>
          <w:rFonts w:ascii="Times New Roman" w:hAnsi="Times New Roman" w:cs="Times New Roman"/>
          <w:sz w:val="24"/>
          <w:szCs w:val="24"/>
        </w:rPr>
        <w:t>oni</w:t>
      </w:r>
      <w:r w:rsidR="0085383D" w:rsidRPr="001E5645">
        <w:rPr>
          <w:rFonts w:ascii="Times New Roman" w:hAnsi="Times New Roman" w:cs="Times New Roman"/>
          <w:sz w:val="24"/>
          <w:szCs w:val="24"/>
        </w:rPr>
        <w:t>e</w:t>
      </w:r>
      <w:r w:rsidR="001D1090" w:rsidRPr="001E5645">
        <w:rPr>
          <w:rFonts w:ascii="Times New Roman" w:hAnsi="Times New Roman" w:cs="Times New Roman"/>
          <w:sz w:val="24"/>
          <w:szCs w:val="24"/>
        </w:rPr>
        <w:t xml:space="preserve"> do pokazu należy </w:t>
      </w:r>
      <w:r w:rsidR="0085383D" w:rsidRPr="001E5645">
        <w:rPr>
          <w:rFonts w:ascii="Times New Roman" w:hAnsi="Times New Roman" w:cs="Times New Roman"/>
          <w:sz w:val="24"/>
          <w:szCs w:val="24"/>
        </w:rPr>
        <w:t>zgłaszać</w:t>
      </w:r>
      <w:r w:rsidR="001D1090" w:rsidRPr="001E5645">
        <w:rPr>
          <w:rFonts w:ascii="Times New Roman" w:hAnsi="Times New Roman" w:cs="Times New Roman"/>
          <w:sz w:val="24"/>
          <w:szCs w:val="24"/>
        </w:rPr>
        <w:t xml:space="preserve"> </w:t>
      </w:r>
      <w:r w:rsidR="00A322B1" w:rsidRPr="001E5645">
        <w:rPr>
          <w:rFonts w:ascii="Times New Roman" w:hAnsi="Times New Roman" w:cs="Times New Roman"/>
          <w:sz w:val="24"/>
          <w:szCs w:val="24"/>
        </w:rPr>
        <w:t xml:space="preserve">na załączonym formularzu </w:t>
      </w:r>
      <w:r w:rsidR="00775D4D" w:rsidRPr="001E5645">
        <w:rPr>
          <w:rFonts w:ascii="Times New Roman" w:hAnsi="Times New Roman" w:cs="Times New Roman"/>
          <w:sz w:val="24"/>
          <w:szCs w:val="24"/>
        </w:rPr>
        <w:t xml:space="preserve">na adres mailowy: </w:t>
      </w:r>
      <w:hyperlink r:id="rId10" w:history="1">
        <w:r w:rsidR="007B0747" w:rsidRPr="001E5645">
          <w:rPr>
            <w:rStyle w:val="Hipercze"/>
            <w:rFonts w:ascii="Times New Roman" w:hAnsi="Times New Roman" w:cs="Times New Roman"/>
            <w:sz w:val="24"/>
            <w:szCs w:val="24"/>
          </w:rPr>
          <w:t>zgloszenia.pokaz@gmail.com</w:t>
        </w:r>
      </w:hyperlink>
      <w:r w:rsidR="007B0747" w:rsidRPr="001E5645">
        <w:rPr>
          <w:rFonts w:ascii="Times New Roman" w:hAnsi="Times New Roman" w:cs="Times New Roman"/>
          <w:sz w:val="24"/>
          <w:szCs w:val="24"/>
        </w:rPr>
        <w:t xml:space="preserve"> </w:t>
      </w:r>
      <w:r w:rsidR="001D1090" w:rsidRPr="001E5645">
        <w:rPr>
          <w:rFonts w:ascii="Times New Roman" w:eastAsia="Times New Roman" w:hAnsi="Times New Roman" w:cs="Times New Roman"/>
          <w:sz w:val="24"/>
          <w:szCs w:val="24"/>
          <w:lang w:eastAsia="pl-PL"/>
        </w:rPr>
        <w:t>w nieprzekraczalnym terminie do</w:t>
      </w:r>
      <w:r w:rsidR="001E18FE" w:rsidRPr="001E5645">
        <w:rPr>
          <w:rFonts w:ascii="Times New Roman" w:eastAsia="Times New Roman" w:hAnsi="Times New Roman" w:cs="Times New Roman"/>
          <w:sz w:val="24"/>
          <w:szCs w:val="24"/>
          <w:lang w:eastAsia="pl-PL"/>
        </w:rPr>
        <w:t xml:space="preserve"> 15.10.2023r</w:t>
      </w:r>
    </w:p>
    <w:p w14:paraId="19CFA4F9" w14:textId="17905D11" w:rsidR="001D1090" w:rsidRPr="001E5645" w:rsidRDefault="0085383D" w:rsidP="001E5645">
      <w:pPr>
        <w:pStyle w:val="Akapitzlist"/>
        <w:numPr>
          <w:ilvl w:val="0"/>
          <w:numId w:val="19"/>
        </w:numPr>
        <w:spacing w:after="0" w:line="276" w:lineRule="auto"/>
        <w:jc w:val="both"/>
        <w:rPr>
          <w:rFonts w:ascii="Times New Roman" w:eastAsia="Times New Roman" w:hAnsi="Times New Roman" w:cs="Times New Roman"/>
          <w:sz w:val="24"/>
          <w:szCs w:val="24"/>
          <w:lang w:eastAsia="pl-PL"/>
        </w:rPr>
      </w:pPr>
      <w:r w:rsidRPr="001E5645">
        <w:rPr>
          <w:rFonts w:ascii="Times New Roman" w:hAnsi="Times New Roman" w:cs="Times New Roman"/>
          <w:sz w:val="24"/>
          <w:szCs w:val="24"/>
        </w:rPr>
        <w:t>Potwierdzenie przyjęcia zgłoszenia zostanie przesłane wiadomością e-mail w nieprzekraczalnym terminie do</w:t>
      </w:r>
      <w:r w:rsidR="00A322B1" w:rsidRPr="001E5645">
        <w:rPr>
          <w:rFonts w:ascii="Times New Roman" w:hAnsi="Times New Roman" w:cs="Times New Roman"/>
          <w:sz w:val="24"/>
          <w:szCs w:val="24"/>
        </w:rPr>
        <w:t xml:space="preserve"> 16.10.2023r.</w:t>
      </w:r>
    </w:p>
    <w:p w14:paraId="30390718" w14:textId="5D6A09EA" w:rsidR="001D1090" w:rsidRPr="001E5645" w:rsidRDefault="001D1090" w:rsidP="001E5645">
      <w:pPr>
        <w:pStyle w:val="Akapitzlist"/>
        <w:numPr>
          <w:ilvl w:val="0"/>
          <w:numId w:val="19"/>
        </w:numPr>
        <w:spacing w:after="0" w:line="276" w:lineRule="auto"/>
        <w:jc w:val="both"/>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 xml:space="preserve">Konie zgłoszone </w:t>
      </w:r>
      <w:r w:rsidRPr="001E5645">
        <w:rPr>
          <w:rFonts w:ascii="Times New Roman" w:eastAsia="Times New Roman" w:hAnsi="Times New Roman" w:cs="Times New Roman"/>
          <w:b/>
          <w:bCs/>
          <w:sz w:val="24"/>
          <w:szCs w:val="24"/>
          <w:lang w:eastAsia="pl-PL"/>
        </w:rPr>
        <w:t>po termini</w:t>
      </w:r>
      <w:r w:rsidR="001E18FE" w:rsidRPr="001E5645">
        <w:rPr>
          <w:rFonts w:ascii="Times New Roman" w:eastAsia="Times New Roman" w:hAnsi="Times New Roman" w:cs="Times New Roman"/>
          <w:b/>
          <w:bCs/>
          <w:sz w:val="24"/>
          <w:szCs w:val="24"/>
          <w:lang w:eastAsia="pl-PL"/>
        </w:rPr>
        <w:t>e</w:t>
      </w:r>
      <w:r w:rsidRPr="001E5645">
        <w:rPr>
          <w:rFonts w:ascii="Times New Roman" w:eastAsia="Times New Roman" w:hAnsi="Times New Roman" w:cs="Times New Roman"/>
          <w:b/>
          <w:bCs/>
          <w:sz w:val="24"/>
          <w:szCs w:val="24"/>
          <w:lang w:eastAsia="pl-PL"/>
        </w:rPr>
        <w:t xml:space="preserve"> </w:t>
      </w:r>
      <w:r w:rsidRPr="001E5645">
        <w:rPr>
          <w:rFonts w:ascii="Times New Roman" w:eastAsia="Times New Roman" w:hAnsi="Times New Roman" w:cs="Times New Roman"/>
          <w:sz w:val="24"/>
          <w:szCs w:val="24"/>
          <w:lang w:eastAsia="pl-PL"/>
        </w:rPr>
        <w:t xml:space="preserve">nie </w:t>
      </w:r>
      <w:r w:rsidR="00604AA2" w:rsidRPr="001E5645">
        <w:rPr>
          <w:rFonts w:ascii="Times New Roman" w:eastAsia="Times New Roman" w:hAnsi="Times New Roman" w:cs="Times New Roman"/>
          <w:sz w:val="24"/>
          <w:szCs w:val="24"/>
          <w:lang w:eastAsia="pl-PL"/>
        </w:rPr>
        <w:t>zostaną</w:t>
      </w:r>
      <w:r w:rsidRPr="001E5645">
        <w:rPr>
          <w:rFonts w:ascii="Times New Roman" w:eastAsia="Times New Roman" w:hAnsi="Times New Roman" w:cs="Times New Roman"/>
          <w:sz w:val="24"/>
          <w:szCs w:val="24"/>
          <w:lang w:eastAsia="pl-PL"/>
        </w:rPr>
        <w:t xml:space="preserve"> umieszczone w katalogu i tym samym nie będą mogły brać udziału w pokazie.</w:t>
      </w:r>
    </w:p>
    <w:p w14:paraId="282FE2C7" w14:textId="408D50B5" w:rsidR="001D1090" w:rsidRPr="001E5645" w:rsidRDefault="00604AA2" w:rsidP="001E5645">
      <w:pPr>
        <w:pStyle w:val="Akapitzlist"/>
        <w:numPr>
          <w:ilvl w:val="0"/>
          <w:numId w:val="19"/>
        </w:numPr>
        <w:spacing w:after="0" w:line="276" w:lineRule="auto"/>
        <w:jc w:val="both"/>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W przypadku wycofania konia z pokazu właściciel jest zobowiązany do poinformowania o tym najpóźniej w przeddzień Pokazu.</w:t>
      </w:r>
    </w:p>
    <w:p w14:paraId="22DE19E7" w14:textId="231127AA" w:rsidR="001D1090" w:rsidRPr="001E5645" w:rsidRDefault="001D1090" w:rsidP="001E5645">
      <w:pPr>
        <w:pStyle w:val="Akapitzlist"/>
        <w:numPr>
          <w:ilvl w:val="0"/>
          <w:numId w:val="19"/>
        </w:numPr>
        <w:spacing w:after="0" w:line="276" w:lineRule="auto"/>
        <w:jc w:val="both"/>
        <w:rPr>
          <w:rFonts w:ascii="Times New Roman" w:eastAsia="Times New Roman" w:hAnsi="Times New Roman" w:cs="Times New Roman"/>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Zgłoszenie konia do pokazu jest bezpłatne</w:t>
      </w:r>
      <w:r w:rsidR="0085383D" w:rsidRPr="001E5645">
        <w:rPr>
          <w:rFonts w:ascii="Times New Roman" w:eastAsia="Times New Roman" w:hAnsi="Times New Roman" w:cs="Times New Roman"/>
          <w:color w:val="000000" w:themeColor="text1"/>
          <w:sz w:val="24"/>
          <w:szCs w:val="24"/>
          <w:lang w:eastAsia="pl-PL"/>
        </w:rPr>
        <w:t>.</w:t>
      </w:r>
    </w:p>
    <w:p w14:paraId="0E963813" w14:textId="77777777" w:rsidR="001D1090" w:rsidRPr="001E5645" w:rsidRDefault="001D1090" w:rsidP="001D1090">
      <w:pPr>
        <w:spacing w:after="0" w:line="276" w:lineRule="auto"/>
        <w:rPr>
          <w:rFonts w:ascii="Times New Roman" w:eastAsia="Times New Roman" w:hAnsi="Times New Roman" w:cs="Times New Roman"/>
          <w:color w:val="FF0000"/>
          <w:sz w:val="24"/>
          <w:szCs w:val="24"/>
          <w:lang w:eastAsia="pl-PL"/>
        </w:rPr>
      </w:pPr>
    </w:p>
    <w:p w14:paraId="778B8E2E" w14:textId="77777777" w:rsidR="00D41E43" w:rsidRPr="001E5645" w:rsidRDefault="00D41E43" w:rsidP="002B5968">
      <w:pPr>
        <w:pStyle w:val="Akapitzlist"/>
        <w:spacing w:after="0" w:line="276" w:lineRule="auto"/>
        <w:ind w:left="0"/>
        <w:rPr>
          <w:rFonts w:ascii="Times New Roman" w:eastAsia="Times New Roman" w:hAnsi="Times New Roman" w:cs="Times New Roman"/>
          <w:b/>
          <w:bCs/>
          <w:color w:val="000000" w:themeColor="text1"/>
          <w:sz w:val="24"/>
          <w:szCs w:val="24"/>
          <w:lang w:eastAsia="pl-PL"/>
        </w:rPr>
      </w:pPr>
    </w:p>
    <w:p w14:paraId="7E6D93B7" w14:textId="135D261B" w:rsidR="002B5968" w:rsidRPr="001E5645" w:rsidRDefault="00B867F7" w:rsidP="002B5968">
      <w:pPr>
        <w:pStyle w:val="Akapitzlist"/>
        <w:spacing w:after="0" w:line="276" w:lineRule="auto"/>
        <w:ind w:left="0"/>
        <w:rPr>
          <w:rFonts w:ascii="Times New Roman" w:eastAsia="Times New Roman" w:hAnsi="Times New Roman" w:cs="Times New Roman"/>
          <w:b/>
          <w:bCs/>
          <w:color w:val="000000" w:themeColor="text1"/>
          <w:sz w:val="24"/>
          <w:szCs w:val="24"/>
          <w:lang w:eastAsia="pl-PL"/>
        </w:rPr>
      </w:pPr>
      <w:r w:rsidRPr="001E5645">
        <w:rPr>
          <w:rFonts w:ascii="Times New Roman" w:eastAsia="Times New Roman" w:hAnsi="Times New Roman" w:cs="Times New Roman"/>
          <w:b/>
          <w:bCs/>
          <w:color w:val="000000" w:themeColor="text1"/>
          <w:sz w:val="24"/>
          <w:szCs w:val="24"/>
          <w:lang w:eastAsia="pl-PL"/>
        </w:rPr>
        <w:lastRenderedPageBreak/>
        <w:t>KONTAKT:</w:t>
      </w:r>
    </w:p>
    <w:p w14:paraId="4CC8BF74" w14:textId="16B5759E" w:rsidR="002B5968" w:rsidRPr="001E5645" w:rsidRDefault="002B5968" w:rsidP="002B5968">
      <w:pPr>
        <w:pStyle w:val="Akapitzlist"/>
        <w:numPr>
          <w:ilvl w:val="0"/>
          <w:numId w:val="20"/>
        </w:numPr>
        <w:spacing w:after="0" w:line="276" w:lineRule="auto"/>
        <w:rPr>
          <w:rFonts w:ascii="Times New Roman" w:eastAsia="Times New Roman" w:hAnsi="Times New Roman" w:cs="Times New Roman"/>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Koordynator, zgłoszenia - Weronika Filipiak 721-276-224</w:t>
      </w:r>
    </w:p>
    <w:p w14:paraId="742B683C" w14:textId="765E5BEC" w:rsidR="002B5968" w:rsidRPr="001E5645" w:rsidRDefault="002B5968" w:rsidP="002B5968">
      <w:pPr>
        <w:pStyle w:val="Akapitzlist"/>
        <w:numPr>
          <w:ilvl w:val="0"/>
          <w:numId w:val="20"/>
        </w:numPr>
        <w:spacing w:after="0" w:line="276" w:lineRule="auto"/>
        <w:rPr>
          <w:rFonts w:ascii="Times New Roman" w:eastAsia="Times New Roman" w:hAnsi="Times New Roman" w:cs="Times New Roman"/>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Biuro pokazu – Agata Drozd 721-344-686</w:t>
      </w:r>
    </w:p>
    <w:p w14:paraId="1C2D4090" w14:textId="58CAB052" w:rsidR="002B5968" w:rsidRPr="001E5645" w:rsidRDefault="002B5968" w:rsidP="002B5968">
      <w:pPr>
        <w:pStyle w:val="Akapitzlist"/>
        <w:numPr>
          <w:ilvl w:val="0"/>
          <w:numId w:val="20"/>
        </w:numPr>
        <w:spacing w:after="0" w:line="276" w:lineRule="auto"/>
        <w:rPr>
          <w:rFonts w:ascii="Times New Roman" w:eastAsia="Times New Roman" w:hAnsi="Times New Roman" w:cs="Times New Roman"/>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 xml:space="preserve">Szef stajni </w:t>
      </w:r>
      <w:r w:rsidR="007B0747" w:rsidRPr="001E5645">
        <w:rPr>
          <w:rFonts w:ascii="Times New Roman" w:eastAsia="Times New Roman" w:hAnsi="Times New Roman" w:cs="Times New Roman"/>
          <w:color w:val="000000" w:themeColor="text1"/>
          <w:sz w:val="24"/>
          <w:szCs w:val="24"/>
          <w:lang w:eastAsia="pl-PL"/>
        </w:rPr>
        <w:t>–</w:t>
      </w:r>
      <w:r w:rsidRPr="001E5645">
        <w:rPr>
          <w:rFonts w:ascii="Times New Roman" w:eastAsia="Times New Roman" w:hAnsi="Times New Roman" w:cs="Times New Roman"/>
          <w:color w:val="000000" w:themeColor="text1"/>
          <w:sz w:val="24"/>
          <w:szCs w:val="24"/>
          <w:lang w:eastAsia="pl-PL"/>
        </w:rPr>
        <w:t xml:space="preserve"> </w:t>
      </w:r>
      <w:r w:rsidR="007B0747" w:rsidRPr="001E5645">
        <w:rPr>
          <w:rFonts w:ascii="Times New Roman" w:eastAsia="Times New Roman" w:hAnsi="Times New Roman" w:cs="Times New Roman"/>
          <w:color w:val="000000" w:themeColor="text1"/>
          <w:sz w:val="24"/>
          <w:szCs w:val="24"/>
          <w:lang w:eastAsia="pl-PL"/>
        </w:rPr>
        <w:t>Weronika Filipiak 721-276-224</w:t>
      </w:r>
    </w:p>
    <w:p w14:paraId="6E2022A6" w14:textId="77777777" w:rsidR="001D3F09" w:rsidRPr="001E5645" w:rsidRDefault="001D3F09" w:rsidP="001D1090">
      <w:pPr>
        <w:spacing w:after="0" w:line="276" w:lineRule="auto"/>
        <w:rPr>
          <w:rFonts w:ascii="Times New Roman" w:eastAsia="Times New Roman" w:hAnsi="Times New Roman" w:cs="Times New Roman"/>
          <w:b/>
          <w:sz w:val="24"/>
          <w:szCs w:val="24"/>
          <w:lang w:eastAsia="pl-PL"/>
        </w:rPr>
      </w:pPr>
    </w:p>
    <w:p w14:paraId="5FA29A0B" w14:textId="3B7DDE77" w:rsidR="001D1090" w:rsidRPr="001E5645" w:rsidRDefault="00B867F7" w:rsidP="001D1090">
      <w:pPr>
        <w:spacing w:after="0" w:line="276" w:lineRule="auto"/>
        <w:rPr>
          <w:rFonts w:ascii="Times New Roman" w:eastAsia="Times New Roman" w:hAnsi="Times New Roman" w:cs="Times New Roman"/>
          <w:b/>
          <w:sz w:val="24"/>
          <w:szCs w:val="24"/>
          <w:lang w:eastAsia="pl-PL"/>
        </w:rPr>
      </w:pPr>
      <w:r w:rsidRPr="001E5645">
        <w:rPr>
          <w:rFonts w:ascii="Times New Roman" w:eastAsia="Times New Roman" w:hAnsi="Times New Roman" w:cs="Times New Roman"/>
          <w:b/>
          <w:sz w:val="24"/>
          <w:szCs w:val="24"/>
          <w:lang w:eastAsia="pl-PL"/>
        </w:rPr>
        <w:t>OSOBY OFICJALNE:</w:t>
      </w:r>
    </w:p>
    <w:p w14:paraId="4AB0ED02" w14:textId="77777777" w:rsidR="001D1090" w:rsidRPr="001E5645" w:rsidRDefault="001D1090" w:rsidP="001D1090">
      <w:pPr>
        <w:spacing w:after="0" w:line="276" w:lineRule="auto"/>
        <w:rPr>
          <w:rFonts w:ascii="Times New Roman" w:eastAsia="Times New Roman" w:hAnsi="Times New Roman" w:cs="Times New Roman"/>
          <w:b/>
          <w:sz w:val="24"/>
          <w:szCs w:val="24"/>
          <w:lang w:eastAsia="pl-PL"/>
        </w:rPr>
      </w:pPr>
    </w:p>
    <w:p w14:paraId="0081542D" w14:textId="5F1042A7" w:rsidR="001D1090" w:rsidRPr="001E5645" w:rsidRDefault="001D1090" w:rsidP="00B867F7">
      <w:pPr>
        <w:spacing w:after="0" w:line="276" w:lineRule="auto"/>
        <w:rPr>
          <w:rFonts w:ascii="Times New Roman" w:eastAsia="Times New Roman" w:hAnsi="Times New Roman" w:cs="Times New Roman"/>
          <w:b/>
          <w:sz w:val="24"/>
          <w:szCs w:val="24"/>
          <w:lang w:eastAsia="pl-PL"/>
        </w:rPr>
      </w:pPr>
      <w:r w:rsidRPr="001E5645">
        <w:rPr>
          <w:rFonts w:ascii="Times New Roman" w:eastAsia="Times New Roman" w:hAnsi="Times New Roman" w:cs="Times New Roman"/>
          <w:b/>
          <w:sz w:val="24"/>
          <w:szCs w:val="24"/>
          <w:lang w:eastAsia="pl-PL"/>
        </w:rPr>
        <w:t>Sędziowie:</w:t>
      </w:r>
    </w:p>
    <w:p w14:paraId="5BEED202" w14:textId="5A0D199F" w:rsidR="002B5968" w:rsidRPr="001E5645" w:rsidRDefault="001D1090" w:rsidP="00B867F7">
      <w:pPr>
        <w:pStyle w:val="Akapitzlist"/>
        <w:numPr>
          <w:ilvl w:val="0"/>
          <w:numId w:val="22"/>
        </w:numPr>
        <w:spacing w:after="0" w:line="276" w:lineRule="auto"/>
        <w:ind w:hanging="436"/>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 xml:space="preserve">Alicja </w:t>
      </w:r>
      <w:proofErr w:type="spellStart"/>
      <w:r w:rsidRPr="001E5645">
        <w:rPr>
          <w:rFonts w:ascii="Times New Roman" w:eastAsia="Times New Roman" w:hAnsi="Times New Roman" w:cs="Times New Roman"/>
          <w:sz w:val="24"/>
          <w:szCs w:val="24"/>
          <w:lang w:eastAsia="pl-PL"/>
        </w:rPr>
        <w:t>Poszepczyńska</w:t>
      </w:r>
      <w:proofErr w:type="spellEnd"/>
      <w:r w:rsidRPr="001E5645">
        <w:rPr>
          <w:rFonts w:ascii="Times New Roman" w:eastAsia="Times New Roman" w:hAnsi="Times New Roman" w:cs="Times New Roman"/>
          <w:sz w:val="24"/>
          <w:szCs w:val="24"/>
          <w:lang w:eastAsia="pl-PL"/>
        </w:rPr>
        <w:t xml:space="preserve"> </w:t>
      </w:r>
    </w:p>
    <w:p w14:paraId="6175DCAD" w14:textId="2F4A0C59" w:rsidR="001D1090" w:rsidRPr="001E5645" w:rsidRDefault="001D1090" w:rsidP="00B867F7">
      <w:pPr>
        <w:pStyle w:val="Akapitzlist"/>
        <w:numPr>
          <w:ilvl w:val="0"/>
          <w:numId w:val="22"/>
        </w:numPr>
        <w:spacing w:after="0" w:line="276" w:lineRule="auto"/>
        <w:ind w:hanging="436"/>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 xml:space="preserve">Tomasz Tarczyński </w:t>
      </w:r>
    </w:p>
    <w:p w14:paraId="7C8373CC" w14:textId="1ADEDEA7" w:rsidR="001D1090" w:rsidRPr="001E5645" w:rsidRDefault="00D050AF" w:rsidP="00B867F7">
      <w:pPr>
        <w:pStyle w:val="Akapitzlist"/>
        <w:numPr>
          <w:ilvl w:val="0"/>
          <w:numId w:val="22"/>
        </w:numPr>
        <w:spacing w:after="0" w:line="276" w:lineRule="auto"/>
        <w:ind w:hanging="436"/>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Małgorzata</w:t>
      </w:r>
      <w:r w:rsidR="002B5968" w:rsidRPr="001E5645">
        <w:rPr>
          <w:rFonts w:ascii="Times New Roman" w:eastAsia="Times New Roman" w:hAnsi="Times New Roman" w:cs="Times New Roman"/>
          <w:sz w:val="24"/>
          <w:szCs w:val="24"/>
          <w:lang w:eastAsia="pl-PL"/>
        </w:rPr>
        <w:t xml:space="preserve"> Łojek </w:t>
      </w:r>
    </w:p>
    <w:p w14:paraId="4EF2D847" w14:textId="77777777" w:rsidR="002848B8" w:rsidRPr="001E5645" w:rsidRDefault="002848B8" w:rsidP="00B867F7">
      <w:pPr>
        <w:spacing w:after="0" w:line="276" w:lineRule="auto"/>
        <w:rPr>
          <w:rFonts w:ascii="Times New Roman" w:eastAsia="Times New Roman" w:hAnsi="Times New Roman" w:cs="Times New Roman"/>
          <w:b/>
          <w:sz w:val="24"/>
          <w:szCs w:val="24"/>
          <w:lang w:eastAsia="pl-PL"/>
        </w:rPr>
      </w:pPr>
    </w:p>
    <w:p w14:paraId="650B02F3" w14:textId="68D50377" w:rsidR="002B5968" w:rsidRPr="001E5645" w:rsidRDefault="001D1090" w:rsidP="00B867F7">
      <w:pPr>
        <w:spacing w:after="0" w:line="276" w:lineRule="auto"/>
        <w:rPr>
          <w:rFonts w:ascii="Times New Roman" w:eastAsia="Times New Roman" w:hAnsi="Times New Roman" w:cs="Times New Roman"/>
          <w:b/>
          <w:sz w:val="24"/>
          <w:szCs w:val="24"/>
          <w:lang w:eastAsia="pl-PL"/>
        </w:rPr>
      </w:pPr>
      <w:proofErr w:type="spellStart"/>
      <w:r w:rsidRPr="001E5645">
        <w:rPr>
          <w:rFonts w:ascii="Times New Roman" w:eastAsia="Times New Roman" w:hAnsi="Times New Roman" w:cs="Times New Roman"/>
          <w:b/>
          <w:sz w:val="24"/>
          <w:szCs w:val="24"/>
          <w:lang w:eastAsia="pl-PL"/>
        </w:rPr>
        <w:t>Ringmasterzy</w:t>
      </w:r>
      <w:proofErr w:type="spellEnd"/>
      <w:r w:rsidRPr="001E5645">
        <w:rPr>
          <w:rFonts w:ascii="Times New Roman" w:eastAsia="Times New Roman" w:hAnsi="Times New Roman" w:cs="Times New Roman"/>
          <w:b/>
          <w:sz w:val="24"/>
          <w:szCs w:val="24"/>
          <w:lang w:eastAsia="pl-PL"/>
        </w:rPr>
        <w:t>:</w:t>
      </w:r>
    </w:p>
    <w:p w14:paraId="601338DD" w14:textId="143BF6E1" w:rsidR="002B5968" w:rsidRPr="001E5645" w:rsidRDefault="00AF24AC" w:rsidP="00B867F7">
      <w:pPr>
        <w:pStyle w:val="Akapitzlist"/>
        <w:numPr>
          <w:ilvl w:val="0"/>
          <w:numId w:val="23"/>
        </w:numPr>
        <w:spacing w:after="0" w:line="276" w:lineRule="auto"/>
        <w:ind w:left="709" w:hanging="425"/>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Ireneusz Kozłowski</w:t>
      </w:r>
    </w:p>
    <w:p w14:paraId="00DD253D" w14:textId="18DC8EBD" w:rsidR="00111C41" w:rsidRPr="001E5645" w:rsidRDefault="00111C41" w:rsidP="00B867F7">
      <w:pPr>
        <w:pStyle w:val="Akapitzlist"/>
        <w:numPr>
          <w:ilvl w:val="0"/>
          <w:numId w:val="23"/>
        </w:numPr>
        <w:spacing w:after="0" w:line="276" w:lineRule="auto"/>
        <w:ind w:left="709" w:hanging="425"/>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Weronika Filipiak</w:t>
      </w:r>
    </w:p>
    <w:p w14:paraId="085E67DD" w14:textId="21221B8D" w:rsidR="001D1090" w:rsidRPr="001E5645" w:rsidRDefault="001D1090" w:rsidP="00B867F7">
      <w:pPr>
        <w:spacing w:after="0" w:line="276" w:lineRule="auto"/>
        <w:rPr>
          <w:rFonts w:ascii="Times New Roman" w:eastAsia="Times New Roman" w:hAnsi="Times New Roman" w:cs="Times New Roman"/>
          <w:b/>
          <w:sz w:val="24"/>
          <w:szCs w:val="24"/>
          <w:lang w:eastAsia="pl-PL"/>
        </w:rPr>
      </w:pPr>
      <w:r w:rsidRPr="001E5645">
        <w:rPr>
          <w:rFonts w:ascii="Times New Roman" w:eastAsia="Times New Roman" w:hAnsi="Times New Roman" w:cs="Times New Roman"/>
          <w:b/>
          <w:sz w:val="24"/>
          <w:szCs w:val="24"/>
          <w:lang w:eastAsia="pl-PL"/>
        </w:rPr>
        <w:t>Spiker:</w:t>
      </w:r>
    </w:p>
    <w:p w14:paraId="28C33D10" w14:textId="76437E87" w:rsidR="001D1090" w:rsidRPr="001E5645" w:rsidRDefault="00AE0CEF" w:rsidP="00B867F7">
      <w:pPr>
        <w:pStyle w:val="Akapitzlist"/>
        <w:numPr>
          <w:ilvl w:val="0"/>
          <w:numId w:val="23"/>
        </w:numPr>
        <w:spacing w:after="0" w:line="276" w:lineRule="auto"/>
        <w:ind w:left="709" w:hanging="425"/>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Mariusz Rytel</w:t>
      </w:r>
    </w:p>
    <w:p w14:paraId="631F92A1" w14:textId="77777777" w:rsidR="002B5968" w:rsidRPr="001E5645" w:rsidRDefault="002B5968" w:rsidP="001D1090">
      <w:pPr>
        <w:spacing w:after="0" w:line="276" w:lineRule="auto"/>
        <w:rPr>
          <w:rFonts w:ascii="Times New Roman" w:eastAsia="Times New Roman" w:hAnsi="Times New Roman" w:cs="Times New Roman"/>
          <w:bCs/>
          <w:sz w:val="24"/>
          <w:szCs w:val="24"/>
          <w:lang w:eastAsia="pl-PL"/>
        </w:rPr>
      </w:pPr>
    </w:p>
    <w:p w14:paraId="1BADFDCD" w14:textId="6181D7C7" w:rsidR="002B5968" w:rsidRPr="001E5645" w:rsidRDefault="00B867F7" w:rsidP="002B5968">
      <w:pPr>
        <w:spacing w:after="0" w:line="276" w:lineRule="auto"/>
        <w:rPr>
          <w:rFonts w:ascii="Times New Roman" w:eastAsia="Times New Roman" w:hAnsi="Times New Roman" w:cs="Times New Roman"/>
          <w:b/>
          <w:sz w:val="24"/>
          <w:szCs w:val="24"/>
          <w:lang w:eastAsia="pl-PL"/>
        </w:rPr>
      </w:pPr>
      <w:r w:rsidRPr="001E5645">
        <w:rPr>
          <w:rFonts w:ascii="Times New Roman" w:eastAsia="Times New Roman" w:hAnsi="Times New Roman" w:cs="Times New Roman"/>
          <w:b/>
          <w:sz w:val="24"/>
          <w:szCs w:val="24"/>
          <w:lang w:eastAsia="pl-PL"/>
        </w:rPr>
        <w:t>WYNIKI I INFORMACJE DOTYCZĄCE POKAZU:</w:t>
      </w:r>
    </w:p>
    <w:p w14:paraId="3A8A3706" w14:textId="5446FD66" w:rsidR="001D1090" w:rsidRPr="001E5645" w:rsidRDefault="00AF24AC" w:rsidP="001D1090">
      <w:pPr>
        <w:spacing w:after="0" w:line="276" w:lineRule="auto"/>
        <w:rPr>
          <w:rFonts w:ascii="Times New Roman" w:eastAsia="Times New Roman" w:hAnsi="Times New Roman" w:cs="Times New Roman"/>
          <w:b/>
          <w:sz w:val="24"/>
          <w:szCs w:val="24"/>
          <w:lang w:eastAsia="pl-PL"/>
        </w:rPr>
      </w:pPr>
      <w:r w:rsidRPr="001E5645">
        <w:rPr>
          <w:rFonts w:ascii="Times New Roman" w:hAnsi="Times New Roman" w:cs="Times New Roman"/>
          <w:sz w:val="24"/>
          <w:szCs w:val="24"/>
        </w:rPr>
        <w:t xml:space="preserve">Listy startowe, godziny, wyniki i komunikaty będą dostępne na platformie: </w:t>
      </w:r>
      <w:hyperlink r:id="rId11" w:history="1">
        <w:r w:rsidR="00010CDE" w:rsidRPr="001E5645">
          <w:rPr>
            <w:rStyle w:val="Hipercze"/>
            <w:rFonts w:ascii="Times New Roman" w:hAnsi="Times New Roman" w:cs="Times New Roman"/>
            <w:sz w:val="24"/>
            <w:szCs w:val="24"/>
          </w:rPr>
          <w:t>LiveJumping.com</w:t>
        </w:r>
      </w:hyperlink>
    </w:p>
    <w:p w14:paraId="09D39E40" w14:textId="52161578" w:rsidR="00010CDE" w:rsidRPr="001E5645" w:rsidRDefault="00010CDE" w:rsidP="001D1090">
      <w:pPr>
        <w:spacing w:after="0" w:line="276" w:lineRule="auto"/>
        <w:rPr>
          <w:rFonts w:ascii="Times New Roman" w:eastAsia="Times New Roman" w:hAnsi="Times New Roman" w:cs="Times New Roman"/>
          <w:b/>
          <w:sz w:val="24"/>
          <w:szCs w:val="24"/>
          <w:lang w:eastAsia="pl-PL"/>
        </w:rPr>
      </w:pPr>
    </w:p>
    <w:p w14:paraId="636DBA45" w14:textId="0FCADB12" w:rsidR="001D1090" w:rsidRPr="001E5645" w:rsidRDefault="00B867F7" w:rsidP="001D1090">
      <w:pPr>
        <w:spacing w:after="0" w:line="276" w:lineRule="auto"/>
        <w:rPr>
          <w:rFonts w:ascii="Times New Roman" w:eastAsia="Times New Roman" w:hAnsi="Times New Roman" w:cs="Times New Roman"/>
          <w:b/>
          <w:sz w:val="24"/>
          <w:szCs w:val="24"/>
          <w:lang w:eastAsia="pl-PL"/>
        </w:rPr>
      </w:pPr>
      <w:r w:rsidRPr="001E5645">
        <w:rPr>
          <w:rFonts w:ascii="Times New Roman" w:eastAsia="Times New Roman" w:hAnsi="Times New Roman" w:cs="Times New Roman"/>
          <w:b/>
          <w:sz w:val="24"/>
          <w:szCs w:val="24"/>
          <w:lang w:eastAsia="pl-PL"/>
        </w:rPr>
        <w:t>PROGRAM:</w:t>
      </w:r>
    </w:p>
    <w:p w14:paraId="16E92036" w14:textId="6F9EE559" w:rsidR="00047552" w:rsidRPr="001E5645" w:rsidRDefault="00273393" w:rsidP="00047552">
      <w:pPr>
        <w:pStyle w:val="Akapitzlist"/>
        <w:numPr>
          <w:ilvl w:val="0"/>
          <w:numId w:val="28"/>
        </w:numPr>
        <w:spacing w:after="0" w:line="276" w:lineRule="auto"/>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
          <w:sz w:val="24"/>
          <w:szCs w:val="24"/>
          <w:lang w:eastAsia="pl-PL"/>
        </w:rPr>
        <w:t>10:00</w:t>
      </w:r>
      <w:r w:rsidRPr="001E5645">
        <w:rPr>
          <w:rFonts w:ascii="Times New Roman" w:eastAsia="Times New Roman" w:hAnsi="Times New Roman" w:cs="Times New Roman"/>
          <w:bCs/>
          <w:sz w:val="24"/>
          <w:szCs w:val="24"/>
          <w:lang w:eastAsia="pl-PL"/>
        </w:rPr>
        <w:t xml:space="preserve">   </w:t>
      </w:r>
      <w:r w:rsidR="00047552" w:rsidRPr="001E5645">
        <w:rPr>
          <w:rFonts w:ascii="Times New Roman" w:eastAsia="Times New Roman" w:hAnsi="Times New Roman" w:cs="Times New Roman"/>
          <w:bCs/>
          <w:sz w:val="24"/>
          <w:szCs w:val="24"/>
          <w:lang w:eastAsia="pl-PL"/>
        </w:rPr>
        <w:t>Klasa I – klacze</w:t>
      </w:r>
      <w:r w:rsidRPr="001E5645">
        <w:rPr>
          <w:rFonts w:ascii="Times New Roman" w:eastAsia="Times New Roman" w:hAnsi="Times New Roman" w:cs="Times New Roman"/>
          <w:bCs/>
          <w:sz w:val="24"/>
          <w:szCs w:val="24"/>
          <w:lang w:eastAsia="pl-PL"/>
        </w:rPr>
        <w:t xml:space="preserve"> </w:t>
      </w:r>
    </w:p>
    <w:p w14:paraId="658D4F94" w14:textId="4E79B33D" w:rsidR="00047552" w:rsidRPr="001E5645" w:rsidRDefault="00273393" w:rsidP="00D41E43">
      <w:pPr>
        <w:pStyle w:val="Akapitzlist"/>
        <w:spacing w:after="0" w:line="276" w:lineRule="auto"/>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 xml:space="preserve">          </w:t>
      </w:r>
      <w:r w:rsidR="00D41E43" w:rsidRPr="001E5645">
        <w:rPr>
          <w:rFonts w:ascii="Times New Roman" w:eastAsia="Times New Roman" w:hAnsi="Times New Roman" w:cs="Times New Roman"/>
          <w:bCs/>
          <w:sz w:val="24"/>
          <w:szCs w:val="24"/>
          <w:lang w:eastAsia="pl-PL"/>
        </w:rPr>
        <w:t xml:space="preserve"> </w:t>
      </w:r>
      <w:r w:rsidR="001E5645">
        <w:rPr>
          <w:rFonts w:ascii="Times New Roman" w:eastAsia="Times New Roman" w:hAnsi="Times New Roman" w:cs="Times New Roman"/>
          <w:bCs/>
          <w:sz w:val="24"/>
          <w:szCs w:val="24"/>
          <w:lang w:eastAsia="pl-PL"/>
        </w:rPr>
        <w:t xml:space="preserve"> </w:t>
      </w:r>
      <w:r w:rsidR="00D41E43" w:rsidRPr="001E5645">
        <w:rPr>
          <w:rFonts w:ascii="Times New Roman" w:eastAsia="Times New Roman" w:hAnsi="Times New Roman" w:cs="Times New Roman"/>
          <w:bCs/>
          <w:sz w:val="24"/>
          <w:szCs w:val="24"/>
          <w:lang w:eastAsia="pl-PL"/>
        </w:rPr>
        <w:t xml:space="preserve"> </w:t>
      </w:r>
      <w:r w:rsidR="00047552" w:rsidRPr="001E5645">
        <w:rPr>
          <w:rFonts w:ascii="Times New Roman" w:eastAsia="Times New Roman" w:hAnsi="Times New Roman" w:cs="Times New Roman"/>
          <w:bCs/>
          <w:sz w:val="24"/>
          <w:szCs w:val="24"/>
          <w:lang w:eastAsia="pl-PL"/>
        </w:rPr>
        <w:t>Klasa II – ogiery</w:t>
      </w:r>
    </w:p>
    <w:p w14:paraId="48D63C68" w14:textId="2DDE047A" w:rsidR="00047552" w:rsidRPr="001E5645" w:rsidRDefault="00273393" w:rsidP="00D41E43">
      <w:pPr>
        <w:pStyle w:val="Akapitzlist"/>
        <w:spacing w:after="0" w:line="276" w:lineRule="auto"/>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 xml:space="preserve">       </w:t>
      </w:r>
      <w:r w:rsidR="001E5645">
        <w:rPr>
          <w:rFonts w:ascii="Times New Roman" w:eastAsia="Times New Roman" w:hAnsi="Times New Roman" w:cs="Times New Roman"/>
          <w:bCs/>
          <w:sz w:val="24"/>
          <w:szCs w:val="24"/>
          <w:lang w:eastAsia="pl-PL"/>
        </w:rPr>
        <w:t xml:space="preserve"> </w:t>
      </w:r>
      <w:r w:rsidRPr="001E5645">
        <w:rPr>
          <w:rFonts w:ascii="Times New Roman" w:eastAsia="Times New Roman" w:hAnsi="Times New Roman" w:cs="Times New Roman"/>
          <w:bCs/>
          <w:sz w:val="24"/>
          <w:szCs w:val="24"/>
          <w:lang w:eastAsia="pl-PL"/>
        </w:rPr>
        <w:t xml:space="preserve">     </w:t>
      </w:r>
      <w:r w:rsidR="00047552" w:rsidRPr="001E5645">
        <w:rPr>
          <w:rFonts w:ascii="Times New Roman" w:eastAsia="Times New Roman" w:hAnsi="Times New Roman" w:cs="Times New Roman"/>
          <w:bCs/>
          <w:sz w:val="24"/>
          <w:szCs w:val="24"/>
          <w:lang w:eastAsia="pl-PL"/>
        </w:rPr>
        <w:t>Najlepszy Koń Pokazu</w:t>
      </w:r>
      <w:r w:rsidR="00B867F7" w:rsidRPr="001E5645">
        <w:rPr>
          <w:rFonts w:ascii="Times New Roman" w:eastAsia="Times New Roman" w:hAnsi="Times New Roman" w:cs="Times New Roman"/>
          <w:bCs/>
          <w:sz w:val="24"/>
          <w:szCs w:val="24"/>
          <w:lang w:eastAsia="pl-PL"/>
        </w:rPr>
        <w:t xml:space="preserve"> </w:t>
      </w:r>
      <w:r w:rsidR="00D41E43" w:rsidRPr="001E5645">
        <w:rPr>
          <w:rFonts w:ascii="Times New Roman" w:eastAsia="Times New Roman" w:hAnsi="Times New Roman" w:cs="Times New Roman"/>
          <w:bCs/>
          <w:sz w:val="24"/>
          <w:szCs w:val="24"/>
          <w:lang w:eastAsia="pl-PL"/>
        </w:rPr>
        <w:t>–</w:t>
      </w:r>
      <w:r w:rsidR="00112C59" w:rsidRPr="001E5645">
        <w:rPr>
          <w:rFonts w:ascii="Times New Roman" w:eastAsia="Times New Roman" w:hAnsi="Times New Roman" w:cs="Times New Roman"/>
          <w:bCs/>
          <w:sz w:val="24"/>
          <w:szCs w:val="24"/>
          <w:lang w:eastAsia="pl-PL"/>
        </w:rPr>
        <w:t xml:space="preserve"> klacze</w:t>
      </w:r>
    </w:p>
    <w:p w14:paraId="6C7E5718" w14:textId="395E8394" w:rsidR="00273393" w:rsidRPr="001E5645" w:rsidRDefault="00273393" w:rsidP="00D41E43">
      <w:pPr>
        <w:pStyle w:val="Akapitzlist"/>
        <w:spacing w:after="0" w:line="276" w:lineRule="auto"/>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Cs/>
          <w:sz w:val="24"/>
          <w:szCs w:val="24"/>
          <w:lang w:eastAsia="pl-PL"/>
        </w:rPr>
        <w:t xml:space="preserve">         </w:t>
      </w:r>
      <w:r w:rsidR="001E5645">
        <w:rPr>
          <w:rFonts w:ascii="Times New Roman" w:eastAsia="Times New Roman" w:hAnsi="Times New Roman" w:cs="Times New Roman"/>
          <w:bCs/>
          <w:sz w:val="24"/>
          <w:szCs w:val="24"/>
          <w:lang w:eastAsia="pl-PL"/>
        </w:rPr>
        <w:t xml:space="preserve"> </w:t>
      </w:r>
      <w:r w:rsidRPr="001E5645">
        <w:rPr>
          <w:rFonts w:ascii="Times New Roman" w:eastAsia="Times New Roman" w:hAnsi="Times New Roman" w:cs="Times New Roman"/>
          <w:bCs/>
          <w:sz w:val="24"/>
          <w:szCs w:val="24"/>
          <w:lang w:eastAsia="pl-PL"/>
        </w:rPr>
        <w:t xml:space="preserve">   </w:t>
      </w:r>
      <w:r w:rsidR="00112C59" w:rsidRPr="001E5645">
        <w:rPr>
          <w:rFonts w:ascii="Times New Roman" w:eastAsia="Times New Roman" w:hAnsi="Times New Roman" w:cs="Times New Roman"/>
          <w:bCs/>
          <w:sz w:val="24"/>
          <w:szCs w:val="24"/>
          <w:lang w:eastAsia="pl-PL"/>
        </w:rPr>
        <w:t>Najlepszy Koń Pokazu</w:t>
      </w:r>
      <w:r w:rsidR="00B867F7" w:rsidRPr="001E5645">
        <w:rPr>
          <w:rFonts w:ascii="Times New Roman" w:eastAsia="Times New Roman" w:hAnsi="Times New Roman" w:cs="Times New Roman"/>
          <w:bCs/>
          <w:sz w:val="24"/>
          <w:szCs w:val="24"/>
          <w:lang w:eastAsia="pl-PL"/>
        </w:rPr>
        <w:t xml:space="preserve"> </w:t>
      </w:r>
      <w:r w:rsidR="00D41E43" w:rsidRPr="001E5645">
        <w:rPr>
          <w:rFonts w:ascii="Times New Roman" w:eastAsia="Times New Roman" w:hAnsi="Times New Roman" w:cs="Times New Roman"/>
          <w:bCs/>
          <w:sz w:val="24"/>
          <w:szCs w:val="24"/>
          <w:lang w:eastAsia="pl-PL"/>
        </w:rPr>
        <w:t>–</w:t>
      </w:r>
      <w:r w:rsidR="00112C59" w:rsidRPr="001E5645">
        <w:rPr>
          <w:rFonts w:ascii="Times New Roman" w:eastAsia="Times New Roman" w:hAnsi="Times New Roman" w:cs="Times New Roman"/>
          <w:bCs/>
          <w:sz w:val="24"/>
          <w:szCs w:val="24"/>
          <w:lang w:eastAsia="pl-PL"/>
        </w:rPr>
        <w:t xml:space="preserve"> ogiery</w:t>
      </w:r>
    </w:p>
    <w:p w14:paraId="069B01A3" w14:textId="506EC482" w:rsidR="00273393" w:rsidRPr="001E5645" w:rsidRDefault="00273393" w:rsidP="00273393">
      <w:pPr>
        <w:pStyle w:val="Akapitzlist"/>
        <w:numPr>
          <w:ilvl w:val="0"/>
          <w:numId w:val="28"/>
        </w:numPr>
        <w:spacing w:after="0" w:line="276" w:lineRule="auto"/>
        <w:rPr>
          <w:rFonts w:ascii="Times New Roman" w:eastAsia="Times New Roman" w:hAnsi="Times New Roman" w:cs="Times New Roman"/>
          <w:bCs/>
          <w:sz w:val="24"/>
          <w:szCs w:val="24"/>
          <w:lang w:eastAsia="pl-PL"/>
        </w:rPr>
      </w:pPr>
      <w:r w:rsidRPr="001E5645">
        <w:rPr>
          <w:rFonts w:ascii="Times New Roman" w:eastAsia="Times New Roman" w:hAnsi="Times New Roman" w:cs="Times New Roman"/>
          <w:b/>
          <w:sz w:val="24"/>
          <w:szCs w:val="24"/>
          <w:lang w:eastAsia="pl-PL"/>
        </w:rPr>
        <w:t>16:30</w:t>
      </w:r>
      <w:r w:rsidRPr="001E5645">
        <w:rPr>
          <w:rFonts w:ascii="Times New Roman" w:eastAsia="Times New Roman" w:hAnsi="Times New Roman" w:cs="Times New Roman"/>
          <w:bCs/>
          <w:sz w:val="24"/>
          <w:szCs w:val="24"/>
          <w:lang w:eastAsia="pl-PL"/>
        </w:rPr>
        <w:t xml:space="preserve">   Gonitwa pokazowa</w:t>
      </w:r>
    </w:p>
    <w:p w14:paraId="6D03703B" w14:textId="77777777" w:rsidR="007B0747" w:rsidRPr="001E5645" w:rsidRDefault="007B0747" w:rsidP="007B0747">
      <w:pPr>
        <w:pStyle w:val="Akapitzlist"/>
        <w:spacing w:after="0" w:line="276" w:lineRule="auto"/>
        <w:rPr>
          <w:rFonts w:ascii="Times New Roman" w:eastAsia="Times New Roman" w:hAnsi="Times New Roman" w:cs="Times New Roman"/>
          <w:bCs/>
          <w:sz w:val="24"/>
          <w:szCs w:val="24"/>
          <w:lang w:eastAsia="pl-PL"/>
        </w:rPr>
      </w:pPr>
    </w:p>
    <w:p w14:paraId="2CA2E9EE" w14:textId="4755724C" w:rsidR="00AB780B" w:rsidRPr="001E5645" w:rsidRDefault="00AF24AC" w:rsidP="00AB780B">
      <w:pPr>
        <w:spacing w:after="160" w:line="276" w:lineRule="auto"/>
        <w:rPr>
          <w:rFonts w:ascii="Times New Roman" w:eastAsia="Times New Roman" w:hAnsi="Times New Roman" w:cs="Times New Roman"/>
          <w:iCs/>
          <w:color w:val="000000" w:themeColor="text1"/>
          <w:sz w:val="24"/>
          <w:szCs w:val="24"/>
          <w:lang w:eastAsia="pl-PL"/>
        </w:rPr>
      </w:pPr>
      <w:r w:rsidRPr="001E5645">
        <w:rPr>
          <w:rFonts w:ascii="Times New Roman" w:eastAsia="Times New Roman" w:hAnsi="Times New Roman" w:cs="Times New Roman"/>
          <w:iCs/>
          <w:color w:val="000000" w:themeColor="text1"/>
          <w:sz w:val="24"/>
          <w:szCs w:val="24"/>
          <w:lang w:eastAsia="pl-PL"/>
        </w:rPr>
        <w:t>Godziny rozpoczęcia klas zostaną podane po zamknięciu zgłoszeń. Kolejność koni w klasach będzie ustalana na drodze losowania.</w:t>
      </w:r>
    </w:p>
    <w:p w14:paraId="5037F08A" w14:textId="0E50B3A6" w:rsidR="00AB780B" w:rsidRPr="001E5645" w:rsidRDefault="00B867F7" w:rsidP="00047552">
      <w:pPr>
        <w:spacing w:after="160" w:line="276" w:lineRule="auto"/>
        <w:rPr>
          <w:rFonts w:ascii="Times New Roman" w:eastAsia="Times New Roman" w:hAnsi="Times New Roman" w:cs="Times New Roman"/>
          <w:b/>
          <w:bCs/>
          <w:color w:val="000000" w:themeColor="text1"/>
          <w:sz w:val="24"/>
          <w:szCs w:val="24"/>
          <w:lang w:eastAsia="pl-PL"/>
        </w:rPr>
      </w:pPr>
      <w:r w:rsidRPr="001E5645">
        <w:rPr>
          <w:rFonts w:ascii="Times New Roman" w:eastAsia="Times New Roman" w:hAnsi="Times New Roman" w:cs="Times New Roman"/>
          <w:b/>
          <w:bCs/>
          <w:iCs/>
          <w:color w:val="000000" w:themeColor="text1"/>
          <w:sz w:val="24"/>
          <w:szCs w:val="24"/>
          <w:lang w:eastAsia="pl-PL"/>
        </w:rPr>
        <w:t>WARUNKI TECHNICZNE:</w:t>
      </w:r>
    </w:p>
    <w:p w14:paraId="19C8B2BD" w14:textId="57911867" w:rsidR="00AB780B" w:rsidRPr="001E5645" w:rsidRDefault="00010CDE"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Otwarcie stajni: 2</w:t>
      </w:r>
      <w:r w:rsidR="00112C59" w:rsidRPr="001E5645">
        <w:rPr>
          <w:rFonts w:ascii="Times New Roman" w:hAnsi="Times New Roman" w:cs="Times New Roman"/>
          <w:color w:val="000000" w:themeColor="text1"/>
          <w:sz w:val="24"/>
          <w:szCs w:val="24"/>
        </w:rPr>
        <w:t>0</w:t>
      </w:r>
      <w:r w:rsidRPr="001E5645">
        <w:rPr>
          <w:rFonts w:ascii="Times New Roman" w:hAnsi="Times New Roman" w:cs="Times New Roman"/>
          <w:color w:val="000000" w:themeColor="text1"/>
          <w:sz w:val="24"/>
          <w:szCs w:val="24"/>
        </w:rPr>
        <w:t xml:space="preserve">.10.2023r. godz. </w:t>
      </w:r>
      <w:r w:rsidR="00112C59" w:rsidRPr="001E5645">
        <w:rPr>
          <w:rFonts w:ascii="Times New Roman" w:hAnsi="Times New Roman" w:cs="Times New Roman"/>
          <w:color w:val="000000" w:themeColor="text1"/>
          <w:sz w:val="24"/>
          <w:szCs w:val="24"/>
        </w:rPr>
        <w:t>13:00</w:t>
      </w:r>
    </w:p>
    <w:p w14:paraId="3581E839" w14:textId="6FC887C8" w:rsidR="00010CDE" w:rsidRPr="001E5645" w:rsidRDefault="00010CDE"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Zamknięcie stajni: 2</w:t>
      </w:r>
      <w:r w:rsidR="00112C59" w:rsidRPr="001E5645">
        <w:rPr>
          <w:rFonts w:ascii="Times New Roman" w:hAnsi="Times New Roman" w:cs="Times New Roman"/>
          <w:color w:val="000000" w:themeColor="text1"/>
          <w:sz w:val="24"/>
          <w:szCs w:val="24"/>
        </w:rPr>
        <w:t>1</w:t>
      </w:r>
      <w:r w:rsidRPr="001E5645">
        <w:rPr>
          <w:rFonts w:ascii="Times New Roman" w:hAnsi="Times New Roman" w:cs="Times New Roman"/>
          <w:color w:val="000000" w:themeColor="text1"/>
          <w:sz w:val="24"/>
          <w:szCs w:val="24"/>
        </w:rPr>
        <w:t xml:space="preserve">.10.2023r. nie wcześniej niż </w:t>
      </w:r>
      <w:r w:rsidR="00604AA2" w:rsidRPr="001E5645">
        <w:rPr>
          <w:rFonts w:ascii="Times New Roman" w:hAnsi="Times New Roman" w:cs="Times New Roman"/>
          <w:color w:val="000000" w:themeColor="text1"/>
          <w:sz w:val="24"/>
          <w:szCs w:val="24"/>
        </w:rPr>
        <w:t xml:space="preserve">2 </w:t>
      </w:r>
      <w:r w:rsidRPr="001E5645">
        <w:rPr>
          <w:rFonts w:ascii="Times New Roman" w:hAnsi="Times New Roman" w:cs="Times New Roman"/>
          <w:color w:val="000000" w:themeColor="text1"/>
          <w:sz w:val="24"/>
          <w:szCs w:val="24"/>
        </w:rPr>
        <w:t>godzin</w:t>
      </w:r>
      <w:r w:rsidR="00604AA2" w:rsidRPr="001E5645">
        <w:rPr>
          <w:rFonts w:ascii="Times New Roman" w:hAnsi="Times New Roman" w:cs="Times New Roman"/>
          <w:color w:val="000000" w:themeColor="text1"/>
          <w:sz w:val="24"/>
          <w:szCs w:val="24"/>
        </w:rPr>
        <w:t>y</w:t>
      </w:r>
      <w:r w:rsidRPr="001E5645">
        <w:rPr>
          <w:rFonts w:ascii="Times New Roman" w:hAnsi="Times New Roman" w:cs="Times New Roman"/>
          <w:color w:val="000000" w:themeColor="text1"/>
          <w:sz w:val="24"/>
          <w:szCs w:val="24"/>
        </w:rPr>
        <w:t xml:space="preserve"> po zakończeniu gonitwy pokazowej</w:t>
      </w:r>
    </w:p>
    <w:p w14:paraId="5CB35ABF" w14:textId="77777777" w:rsidR="001D3F09" w:rsidRPr="001E5645" w:rsidRDefault="001D3F09"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 xml:space="preserve">Otwarcie biura pokazu: </w:t>
      </w:r>
    </w:p>
    <w:p w14:paraId="2163EDD9" w14:textId="193D38A9" w:rsidR="001D3F09" w:rsidRPr="001E5645" w:rsidRDefault="001D3F09" w:rsidP="001D3F09">
      <w:pPr>
        <w:pStyle w:val="Akapitzlist"/>
        <w:numPr>
          <w:ilvl w:val="0"/>
          <w:numId w:val="23"/>
        </w:numPr>
        <w:spacing w:after="0" w:line="276" w:lineRule="auto"/>
        <w:ind w:hanging="589"/>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20.10.2023r. godz.16:00-18:00</w:t>
      </w:r>
    </w:p>
    <w:p w14:paraId="6EBD1501" w14:textId="694F6F8D" w:rsidR="001D3F09" w:rsidRPr="001E5645" w:rsidRDefault="001D3F09" w:rsidP="001D3F09">
      <w:pPr>
        <w:pStyle w:val="Akapitzlist"/>
        <w:numPr>
          <w:ilvl w:val="0"/>
          <w:numId w:val="23"/>
        </w:numPr>
        <w:spacing w:after="0" w:line="276" w:lineRule="auto"/>
        <w:ind w:hanging="589"/>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21.10.2023r. godz. 09:00-15:00</w:t>
      </w:r>
    </w:p>
    <w:p w14:paraId="48B67AEE" w14:textId="777C7B4D" w:rsidR="00AB780B" w:rsidRPr="001E5645" w:rsidRDefault="00AB780B"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hAnsi="Times New Roman" w:cs="Times New Roman"/>
          <w:color w:val="000000" w:themeColor="text1"/>
          <w:sz w:val="24"/>
          <w:szCs w:val="24"/>
        </w:rPr>
        <w:t>D</w:t>
      </w:r>
      <w:r w:rsidRPr="001E5645">
        <w:rPr>
          <w:rFonts w:ascii="Times New Roman" w:eastAsia="Times New Roman" w:hAnsi="Times New Roman" w:cs="Times New Roman"/>
          <w:color w:val="000000" w:themeColor="text1"/>
          <w:sz w:val="24"/>
          <w:szCs w:val="24"/>
          <w:lang w:eastAsia="pl-PL"/>
        </w:rPr>
        <w:t>la koni zapewniona będzie słoma. Jeżeli koń ma stać na trocinach należy je zapewnić we własnym zakresie. Prosimy o podanie w uwagach zgłoszenia informacji – „boks bez ściółki”</w:t>
      </w:r>
      <w:r w:rsidR="00976387" w:rsidRPr="001E5645">
        <w:rPr>
          <w:rFonts w:ascii="Times New Roman" w:eastAsia="Times New Roman" w:hAnsi="Times New Roman" w:cs="Times New Roman"/>
          <w:color w:val="000000" w:themeColor="text1"/>
          <w:sz w:val="24"/>
          <w:szCs w:val="24"/>
          <w:lang w:eastAsia="pl-PL"/>
        </w:rPr>
        <w:t>.</w:t>
      </w:r>
    </w:p>
    <w:p w14:paraId="1B96DC86" w14:textId="77777777" w:rsidR="00AB780B" w:rsidRPr="001E5645" w:rsidRDefault="00AB780B"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Pasze treściwe oraz siano należy zapewnić we własnym zakresie.</w:t>
      </w:r>
    </w:p>
    <w:p w14:paraId="0596AEEA" w14:textId="77777777" w:rsidR="00AB780B" w:rsidRPr="001E5645" w:rsidRDefault="00AB780B" w:rsidP="002B5968">
      <w:pPr>
        <w:pStyle w:val="Akapitzlist"/>
        <w:numPr>
          <w:ilvl w:val="0"/>
          <w:numId w:val="24"/>
        </w:numPr>
        <w:spacing w:after="0" w:line="276" w:lineRule="auto"/>
        <w:rPr>
          <w:rFonts w:ascii="Times New Roman" w:eastAsia="Times New Roman" w:hAnsi="Times New Roman" w:cs="Times New Roman"/>
          <w:b/>
          <w:bCs/>
          <w:color w:val="000000" w:themeColor="text1"/>
          <w:sz w:val="24"/>
          <w:szCs w:val="24"/>
          <w:lang w:eastAsia="pl-PL"/>
        </w:rPr>
      </w:pPr>
      <w:r w:rsidRPr="001E5645">
        <w:rPr>
          <w:rFonts w:ascii="Times New Roman" w:eastAsia="Times New Roman" w:hAnsi="Times New Roman" w:cs="Times New Roman"/>
          <w:color w:val="000000" w:themeColor="text1"/>
          <w:sz w:val="24"/>
          <w:szCs w:val="24"/>
          <w:lang w:eastAsia="pl-PL"/>
        </w:rPr>
        <w:t>Organizator nie zapewnia wyżywienia i zakwaterowania uczestników pokazu.</w:t>
      </w:r>
    </w:p>
    <w:p w14:paraId="436F3B8D" w14:textId="77777777" w:rsidR="00F355E0" w:rsidRDefault="00F355E0" w:rsidP="00AB780B">
      <w:pPr>
        <w:spacing w:after="160" w:line="276" w:lineRule="auto"/>
        <w:rPr>
          <w:rFonts w:ascii="Times New Roman" w:eastAsia="Times New Roman" w:hAnsi="Times New Roman" w:cs="Times New Roman"/>
          <w:b/>
          <w:bCs/>
          <w:iCs/>
          <w:sz w:val="24"/>
          <w:szCs w:val="24"/>
          <w:lang w:eastAsia="pl-PL"/>
        </w:rPr>
      </w:pPr>
    </w:p>
    <w:p w14:paraId="425ADB12" w14:textId="32AD7506" w:rsidR="002B5968" w:rsidRPr="001E5645" w:rsidRDefault="00B867F7" w:rsidP="00AB780B">
      <w:pPr>
        <w:spacing w:after="160" w:line="276" w:lineRule="auto"/>
        <w:rPr>
          <w:rFonts w:ascii="Times New Roman" w:eastAsia="Times New Roman" w:hAnsi="Times New Roman" w:cs="Times New Roman"/>
          <w:b/>
          <w:bCs/>
          <w:iCs/>
          <w:sz w:val="24"/>
          <w:szCs w:val="24"/>
          <w:lang w:eastAsia="pl-PL"/>
        </w:rPr>
      </w:pPr>
      <w:r w:rsidRPr="001E5645">
        <w:rPr>
          <w:rFonts w:ascii="Times New Roman" w:eastAsia="Times New Roman" w:hAnsi="Times New Roman" w:cs="Times New Roman"/>
          <w:b/>
          <w:bCs/>
          <w:iCs/>
          <w:sz w:val="24"/>
          <w:szCs w:val="24"/>
          <w:lang w:eastAsia="pl-PL"/>
        </w:rPr>
        <w:lastRenderedPageBreak/>
        <w:t>WARUNKI POKAZU:</w:t>
      </w:r>
    </w:p>
    <w:p w14:paraId="32212250" w14:textId="77777777" w:rsidR="002D0026" w:rsidRPr="001E5645" w:rsidRDefault="002B5968" w:rsidP="00F355E0">
      <w:pPr>
        <w:pStyle w:val="Akapitzlist"/>
        <w:numPr>
          <w:ilvl w:val="0"/>
          <w:numId w:val="26"/>
        </w:numPr>
        <w:spacing w:after="160" w:line="276" w:lineRule="auto"/>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Warunkiem uczestnictwa konia w Pokazie jest ukończenie przez niego minimum jednej gonitwy rozgrywanej na torze wyścigowym w Warszawie, Wrocławiu lub Sopocie, zgodnie z planami wyścigowymi zatwierdzonymi przez PKWK. W przypadku gdy koń został zgłoszony do sezonu wyścigowego, a nie wystartował w gonitwie, może wziąć udział w ocenie, ale wypłata ew. nagrody zostanie zrealizowana dopiero po spełnieniu warunku ukończenia gonitwy. Jeżeli koń zdobędzie płatne miejsce w Pokazie, a nie dopełni warunku ukończenia min. jednej gonitwy w danym sezonie, traci prawo do nagrody pieniężnej. </w:t>
      </w:r>
    </w:p>
    <w:p w14:paraId="565BA8EF" w14:textId="77777777" w:rsidR="002D0026" w:rsidRPr="001E5645" w:rsidRDefault="002B5968" w:rsidP="00F355E0">
      <w:pPr>
        <w:pStyle w:val="Akapitzlist"/>
        <w:numPr>
          <w:ilvl w:val="0"/>
          <w:numId w:val="26"/>
        </w:numPr>
        <w:spacing w:after="160" w:line="276" w:lineRule="auto"/>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Ocena dokonywana będzie odrębnie dla klaczy i ogierów. </w:t>
      </w:r>
    </w:p>
    <w:p w14:paraId="767B973D" w14:textId="77777777" w:rsidR="00010CDE" w:rsidRPr="001E5645" w:rsidRDefault="002B5968" w:rsidP="00F355E0">
      <w:pPr>
        <w:pStyle w:val="Akapitzlist"/>
        <w:numPr>
          <w:ilvl w:val="0"/>
          <w:numId w:val="26"/>
        </w:numPr>
        <w:spacing w:after="160" w:line="276" w:lineRule="auto"/>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Przebieg oceny: </w:t>
      </w:r>
    </w:p>
    <w:p w14:paraId="09C38AC1" w14:textId="5D9D4C0E" w:rsidR="002D0026" w:rsidRPr="001E5645" w:rsidRDefault="002B5968" w:rsidP="00F355E0">
      <w:pPr>
        <w:pStyle w:val="Akapitzlist"/>
        <w:spacing w:after="160" w:line="276" w:lineRule="auto"/>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Podczas oceny konie prezentowane są w ręku w pozycji stojącej oraz w stępie i kłusie. W pokazie na trójkącie oprócz prezentera może uczestniczyć dodatkowa osoba, która ma prawo popędzać (nie straszyć) i pilnować konia, tak, aby jak najlepiej się zaprezentował. Każdy koń będzie oceniany indywidualnie przez komisję niezależnych sędziów, którzy nie mogą porozumiewać się podczas sędziowania. Konie będą oceniane pod względem typu, urody, poprawności budowy oraz ruchu w ręku według następującego systemu punktacji (dopuszczone połówki punktów): </w:t>
      </w:r>
    </w:p>
    <w:p w14:paraId="5E9FEC38"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typ – maksymalnie 20 pkt </w:t>
      </w:r>
    </w:p>
    <w:p w14:paraId="09FC8C8D"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głowa i szyja – maksymalnie 20 pkt </w:t>
      </w:r>
    </w:p>
    <w:p w14:paraId="3B7E29F7"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kłoda – maksymalnie 20 pkt </w:t>
      </w:r>
    </w:p>
    <w:p w14:paraId="0ADD7071"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nogi – maksymalnie 20 pkt </w:t>
      </w:r>
    </w:p>
    <w:p w14:paraId="6D334596"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ruch – maksymalnie 20 pkt </w:t>
      </w:r>
    </w:p>
    <w:p w14:paraId="499328DD" w14:textId="77777777" w:rsidR="002D0026" w:rsidRPr="001E5645" w:rsidRDefault="002B5968" w:rsidP="002D0026">
      <w:pPr>
        <w:pStyle w:val="Akapitzlist"/>
        <w:numPr>
          <w:ilvl w:val="0"/>
          <w:numId w:val="23"/>
        </w:num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Razem – maksymalnie 100 punktów. </w:t>
      </w:r>
    </w:p>
    <w:p w14:paraId="45055226" w14:textId="19E93818" w:rsidR="003B6AA9" w:rsidRPr="00885B6B" w:rsidRDefault="003B6AA9" w:rsidP="00885B6B">
      <w:pPr>
        <w:pStyle w:val="Akapitzlist"/>
        <w:numPr>
          <w:ilvl w:val="0"/>
          <w:numId w:val="27"/>
        </w:numPr>
        <w:spacing w:after="160" w:line="276" w:lineRule="auto"/>
        <w:ind w:left="709"/>
        <w:jc w:val="both"/>
        <w:rPr>
          <w:rFonts w:ascii="Times New Roman" w:eastAsia="Times New Roman" w:hAnsi="Times New Roman" w:cs="Times New Roman"/>
          <w:b/>
          <w:bCs/>
          <w:sz w:val="24"/>
          <w:szCs w:val="24"/>
          <w:lang w:eastAsia="pl-PL"/>
        </w:rPr>
      </w:pPr>
      <w:r w:rsidRPr="003B6AA9">
        <w:rPr>
          <w:rFonts w:ascii="Times New Roman" w:hAnsi="Times New Roman" w:cs="Times New Roman"/>
          <w:sz w:val="24"/>
          <w:szCs w:val="24"/>
        </w:rPr>
        <w:t xml:space="preserve">Oceną ostateczną dla każdego konia będzie suma ze średniej punktów przyznanych przez </w:t>
      </w:r>
      <w:r w:rsidR="00885B6B">
        <w:rPr>
          <w:rFonts w:ascii="Times New Roman" w:hAnsi="Times New Roman" w:cs="Times New Roman"/>
          <w:sz w:val="24"/>
          <w:szCs w:val="24"/>
        </w:rPr>
        <w:br/>
      </w:r>
      <w:r w:rsidRPr="00885B6B">
        <w:rPr>
          <w:rFonts w:ascii="Times New Roman" w:hAnsi="Times New Roman" w:cs="Times New Roman"/>
          <w:sz w:val="24"/>
          <w:szCs w:val="24"/>
        </w:rPr>
        <w:t>3 sędziów dla poszczególnych elementów (maksymalnie 100 punktów). W wypadku jednakowej liczby punktów o wyższym miejscu zadecyduje najwyższa średnia liczba punktów przyznanych za typ. O ile ocena za typ będzie równa, o przyznaniu wyższego miejsca zadecyduje wyższa średnia z ocen za ruch. Jeżeli i w tym wypadku oceny sędziów będą jednakowe, o przyznaniu wyższego miejsca zadecyduje sędzia wybrany losowo z komisji sędziowskiej.</w:t>
      </w:r>
    </w:p>
    <w:p w14:paraId="70212AD7" w14:textId="1CC4CD51" w:rsidR="002D0026" w:rsidRPr="003B6AA9" w:rsidRDefault="002B5968" w:rsidP="002D0026">
      <w:pPr>
        <w:pStyle w:val="Akapitzlist"/>
        <w:numPr>
          <w:ilvl w:val="0"/>
          <w:numId w:val="27"/>
        </w:numPr>
        <w:spacing w:after="160" w:line="276" w:lineRule="auto"/>
        <w:ind w:left="709"/>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Nagrody finansowe w łącznej wysokości 80</w:t>
      </w:r>
      <w:r w:rsidR="00047552" w:rsidRPr="001E5645">
        <w:rPr>
          <w:rFonts w:ascii="Times New Roman" w:hAnsi="Times New Roman" w:cs="Times New Roman"/>
          <w:sz w:val="24"/>
          <w:szCs w:val="24"/>
        </w:rPr>
        <w:t> </w:t>
      </w:r>
      <w:r w:rsidRPr="001E5645">
        <w:rPr>
          <w:rFonts w:ascii="Times New Roman" w:hAnsi="Times New Roman" w:cs="Times New Roman"/>
          <w:sz w:val="24"/>
          <w:szCs w:val="24"/>
        </w:rPr>
        <w:t>000</w:t>
      </w:r>
      <w:r w:rsidR="00047552" w:rsidRPr="001E5645">
        <w:rPr>
          <w:rFonts w:ascii="Times New Roman" w:hAnsi="Times New Roman" w:cs="Times New Roman"/>
          <w:sz w:val="24"/>
          <w:szCs w:val="24"/>
          <w:vertAlign w:val="superscript"/>
        </w:rPr>
        <w:t>*</w:t>
      </w:r>
      <w:r w:rsidRPr="001E5645">
        <w:rPr>
          <w:rFonts w:ascii="Times New Roman" w:hAnsi="Times New Roman" w:cs="Times New Roman"/>
          <w:sz w:val="24"/>
          <w:szCs w:val="24"/>
        </w:rPr>
        <w:t xml:space="preserve"> zł (po 40 000 zł dla każdej grupy), zostaną wypłacone właścicielom najlepszych klaczy i ogierów wg. poniższej tabeli: </w:t>
      </w:r>
    </w:p>
    <w:p w14:paraId="3A901156" w14:textId="4A86D620" w:rsidR="003B6AA9" w:rsidRPr="001E5645" w:rsidRDefault="003B6AA9" w:rsidP="003B6AA9">
      <w:pPr>
        <w:pStyle w:val="Akapitzlist"/>
        <w:spacing w:after="160" w:line="276" w:lineRule="auto"/>
        <w:ind w:left="709"/>
        <w:rPr>
          <w:rFonts w:ascii="Times New Roman" w:eastAsia="Times New Roman" w:hAnsi="Times New Roman" w:cs="Times New Roman"/>
          <w:b/>
          <w:bCs/>
          <w:sz w:val="24"/>
          <w:szCs w:val="24"/>
          <w:lang w:eastAsia="pl-PL"/>
        </w:rPr>
      </w:pPr>
      <w:r w:rsidRPr="001E5645">
        <w:rPr>
          <w:rFonts w:ascii="Times New Roman" w:eastAsia="Times New Roman" w:hAnsi="Times New Roman" w:cs="Times New Roman"/>
          <w:b/>
          <w:bCs/>
          <w:noProof/>
          <w:sz w:val="24"/>
          <w:szCs w:val="24"/>
          <w:lang w:eastAsia="pl-PL"/>
        </w:rPr>
        <w:drawing>
          <wp:anchor distT="0" distB="0" distL="114300" distR="114300" simplePos="0" relativeHeight="251682816" behindDoc="1" locked="0" layoutInCell="1" allowOverlap="1" wp14:anchorId="20451249" wp14:editId="18FFA4A2">
            <wp:simplePos x="0" y="0"/>
            <wp:positionH relativeFrom="column">
              <wp:posOffset>-144780</wp:posOffset>
            </wp:positionH>
            <wp:positionV relativeFrom="paragraph">
              <wp:posOffset>50165</wp:posOffset>
            </wp:positionV>
            <wp:extent cx="6945680" cy="628650"/>
            <wp:effectExtent l="0" t="0" r="0" b="0"/>
            <wp:wrapNone/>
            <wp:docPr id="8463112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11289" name=""/>
                    <pic:cNvPicPr/>
                  </pic:nvPicPr>
                  <pic:blipFill rotWithShape="1">
                    <a:blip r:embed="rId12">
                      <a:extLst>
                        <a:ext uri="{28A0092B-C50C-407E-A947-70E740481C1C}">
                          <a14:useLocalDpi xmlns:a14="http://schemas.microsoft.com/office/drawing/2010/main" val="0"/>
                        </a:ext>
                      </a:extLst>
                    </a:blip>
                    <a:srcRect l="1" r="-887"/>
                    <a:stretch/>
                  </pic:blipFill>
                  <pic:spPr bwMode="auto">
                    <a:xfrm>
                      <a:off x="0" y="0"/>
                      <a:ext cx="694568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52CB3" w14:textId="5EE15471" w:rsidR="002D0026" w:rsidRPr="001E5645" w:rsidRDefault="002D0026" w:rsidP="002D0026">
      <w:pPr>
        <w:pStyle w:val="Akapitzlist"/>
        <w:spacing w:after="160" w:line="276" w:lineRule="auto"/>
        <w:ind w:left="709"/>
        <w:rPr>
          <w:rFonts w:ascii="Times New Roman" w:eastAsia="Times New Roman" w:hAnsi="Times New Roman" w:cs="Times New Roman"/>
          <w:b/>
          <w:bCs/>
          <w:sz w:val="24"/>
          <w:szCs w:val="24"/>
          <w:lang w:eastAsia="pl-PL"/>
        </w:rPr>
      </w:pPr>
    </w:p>
    <w:p w14:paraId="42AC6799" w14:textId="64895754" w:rsidR="002D0026" w:rsidRPr="001E5645" w:rsidRDefault="00047552" w:rsidP="00047552">
      <w:pPr>
        <w:pStyle w:val="Akapitzlist"/>
        <w:tabs>
          <w:tab w:val="left" w:pos="9040"/>
        </w:tabs>
        <w:spacing w:after="160" w:line="276" w:lineRule="auto"/>
        <w:ind w:left="709"/>
        <w:rPr>
          <w:rFonts w:ascii="Times New Roman" w:eastAsia="Times New Roman" w:hAnsi="Times New Roman" w:cs="Times New Roman"/>
          <w:b/>
          <w:bCs/>
          <w:sz w:val="24"/>
          <w:szCs w:val="24"/>
          <w:lang w:eastAsia="pl-PL"/>
        </w:rPr>
      </w:pPr>
      <w:r w:rsidRPr="001E5645">
        <w:rPr>
          <w:rFonts w:ascii="Times New Roman" w:eastAsia="Times New Roman" w:hAnsi="Times New Roman" w:cs="Times New Roman"/>
          <w:b/>
          <w:bCs/>
          <w:sz w:val="24"/>
          <w:szCs w:val="24"/>
          <w:lang w:eastAsia="pl-PL"/>
        </w:rPr>
        <w:tab/>
      </w:r>
    </w:p>
    <w:p w14:paraId="5DF4C892" w14:textId="77777777" w:rsidR="002D0026" w:rsidRPr="001E5645" w:rsidRDefault="002D0026" w:rsidP="002D0026">
      <w:pPr>
        <w:pStyle w:val="Akapitzlist"/>
        <w:spacing w:after="160" w:line="276" w:lineRule="auto"/>
        <w:ind w:left="709"/>
        <w:rPr>
          <w:rFonts w:ascii="Times New Roman" w:hAnsi="Times New Roman" w:cs="Times New Roman"/>
          <w:sz w:val="24"/>
          <w:szCs w:val="24"/>
        </w:rPr>
      </w:pPr>
    </w:p>
    <w:p w14:paraId="04F27BCC" w14:textId="77777777" w:rsidR="00047552" w:rsidRPr="001E5645" w:rsidRDefault="002B5968" w:rsidP="00885B6B">
      <w:pPr>
        <w:pStyle w:val="Akapitzlist"/>
        <w:spacing w:after="160" w:line="276" w:lineRule="auto"/>
        <w:ind w:left="709"/>
        <w:jc w:val="both"/>
        <w:rPr>
          <w:rFonts w:ascii="Times New Roman" w:hAnsi="Times New Roman" w:cs="Times New Roman"/>
          <w:sz w:val="24"/>
          <w:szCs w:val="24"/>
        </w:rPr>
      </w:pPr>
      <w:r w:rsidRPr="001E5645">
        <w:rPr>
          <w:rFonts w:ascii="Times New Roman" w:hAnsi="Times New Roman" w:cs="Times New Roman"/>
          <w:sz w:val="24"/>
          <w:szCs w:val="24"/>
        </w:rPr>
        <w:t xml:space="preserve">Jeżeli w danej grupie weźmie udział mniej koni niż zawiera powyższa tabela, niewykorzystana pula nagród zostanie rozdzielona proporcjonalnie na uczestników oceny (w każdej grupie płciowej). </w:t>
      </w:r>
    </w:p>
    <w:p w14:paraId="3DA13CB7" w14:textId="3AE4C327" w:rsidR="00047552" w:rsidRPr="001E5645" w:rsidRDefault="00047552" w:rsidP="00047552">
      <w:pPr>
        <w:pStyle w:val="Akapitzlist"/>
        <w:spacing w:after="160" w:line="276" w:lineRule="auto"/>
        <w:ind w:left="709"/>
        <w:rPr>
          <w:rFonts w:ascii="Times New Roman" w:hAnsi="Times New Roman" w:cs="Times New Roman"/>
          <w:sz w:val="24"/>
          <w:szCs w:val="24"/>
        </w:rPr>
      </w:pPr>
      <w:r w:rsidRPr="001E5645">
        <w:rPr>
          <w:rFonts w:ascii="Times New Roman" w:hAnsi="Times New Roman" w:cs="Times New Roman"/>
          <w:sz w:val="24"/>
          <w:szCs w:val="24"/>
          <w:vertAlign w:val="superscript"/>
        </w:rPr>
        <w:t>*</w:t>
      </w:r>
      <w:r w:rsidRPr="001E5645">
        <w:rPr>
          <w:rFonts w:ascii="Times New Roman" w:hAnsi="Times New Roman" w:cs="Times New Roman"/>
          <w:sz w:val="24"/>
          <w:szCs w:val="24"/>
        </w:rPr>
        <w:t xml:space="preserve"> Od wszystkich nagród zostanie pobrany podatek zgodnie z obowiązującymi przepisami. </w:t>
      </w:r>
    </w:p>
    <w:p w14:paraId="137B16A6" w14:textId="6DA3050E" w:rsidR="002D0026" w:rsidRPr="001E5645" w:rsidRDefault="002D0026" w:rsidP="00047552">
      <w:pPr>
        <w:pStyle w:val="Akapitzlist"/>
        <w:spacing w:after="160" w:line="276" w:lineRule="auto"/>
        <w:ind w:left="709"/>
        <w:rPr>
          <w:rFonts w:ascii="Times New Roman" w:hAnsi="Times New Roman" w:cs="Times New Roman"/>
          <w:sz w:val="24"/>
          <w:szCs w:val="24"/>
        </w:rPr>
      </w:pPr>
    </w:p>
    <w:p w14:paraId="29F0A182" w14:textId="77777777" w:rsidR="00885B6B" w:rsidRDefault="00885B6B" w:rsidP="00010CDE">
      <w:pPr>
        <w:spacing w:after="160" w:line="276" w:lineRule="auto"/>
        <w:ind w:left="709"/>
        <w:rPr>
          <w:rFonts w:ascii="Times New Roman" w:hAnsi="Times New Roman" w:cs="Times New Roman"/>
          <w:sz w:val="24"/>
          <w:szCs w:val="24"/>
          <w:u w:val="single"/>
        </w:rPr>
      </w:pPr>
    </w:p>
    <w:p w14:paraId="76882439" w14:textId="77777777" w:rsidR="00885B6B" w:rsidRDefault="00885B6B" w:rsidP="00010CDE">
      <w:pPr>
        <w:spacing w:after="160" w:line="276" w:lineRule="auto"/>
        <w:ind w:left="709"/>
        <w:rPr>
          <w:rFonts w:ascii="Times New Roman" w:hAnsi="Times New Roman" w:cs="Times New Roman"/>
          <w:sz w:val="24"/>
          <w:szCs w:val="24"/>
          <w:u w:val="single"/>
        </w:rPr>
      </w:pPr>
    </w:p>
    <w:p w14:paraId="13DA63B0" w14:textId="77777777" w:rsidR="00885B6B" w:rsidRDefault="00885B6B" w:rsidP="00010CDE">
      <w:pPr>
        <w:spacing w:after="160" w:line="276" w:lineRule="auto"/>
        <w:ind w:left="709"/>
        <w:rPr>
          <w:rFonts w:ascii="Times New Roman" w:hAnsi="Times New Roman" w:cs="Times New Roman"/>
          <w:sz w:val="24"/>
          <w:szCs w:val="24"/>
          <w:u w:val="single"/>
        </w:rPr>
      </w:pPr>
    </w:p>
    <w:p w14:paraId="114C2A85" w14:textId="7516A603" w:rsidR="002D0026" w:rsidRPr="00885B6B" w:rsidRDefault="00885B6B" w:rsidP="00010CDE">
      <w:pPr>
        <w:spacing w:after="160" w:line="276" w:lineRule="auto"/>
        <w:ind w:left="709"/>
        <w:rPr>
          <w:rFonts w:ascii="Times New Roman" w:hAnsi="Times New Roman" w:cs="Times New Roman"/>
          <w:b/>
          <w:bCs/>
          <w:sz w:val="24"/>
          <w:szCs w:val="24"/>
        </w:rPr>
      </w:pPr>
      <w:r w:rsidRPr="00885B6B">
        <w:rPr>
          <w:rFonts w:ascii="Times New Roman" w:hAnsi="Times New Roman" w:cs="Times New Roman"/>
          <w:b/>
          <w:bCs/>
          <w:sz w:val="24"/>
          <w:szCs w:val="24"/>
        </w:rPr>
        <w:lastRenderedPageBreak/>
        <w:t xml:space="preserve">WYBÓR „NAJLEPSZEGO KONIA POKAZU” </w:t>
      </w:r>
    </w:p>
    <w:p w14:paraId="6280A8DD" w14:textId="77777777" w:rsidR="002D0026" w:rsidRPr="001E5645" w:rsidRDefault="002B5968" w:rsidP="00D74227">
      <w:pPr>
        <w:pStyle w:val="Akapitzlist"/>
        <w:numPr>
          <w:ilvl w:val="0"/>
          <w:numId w:val="27"/>
        </w:numPr>
        <w:spacing w:after="160" w:line="276" w:lineRule="auto"/>
        <w:ind w:left="709"/>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Wybór „Najlepszego Konia Pokazu” ma na celu popularyzację konia arabskiego czystej krwi wśród szerokiej publiczności. Wyboru czempiona w danej grupie dokona komisja powołana przez Organizatora. </w:t>
      </w:r>
    </w:p>
    <w:p w14:paraId="0B993926" w14:textId="77777777" w:rsidR="002D0026" w:rsidRPr="001E5645" w:rsidRDefault="002B5968" w:rsidP="00D74227">
      <w:pPr>
        <w:pStyle w:val="Akapitzlist"/>
        <w:numPr>
          <w:ilvl w:val="0"/>
          <w:numId w:val="27"/>
        </w:numPr>
        <w:spacing w:after="160" w:line="276" w:lineRule="auto"/>
        <w:ind w:left="709"/>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Przebieg zgodny z metodą otwartą opisaną w ECAHO (</w:t>
      </w:r>
      <w:proofErr w:type="spellStart"/>
      <w:r w:rsidRPr="001E5645">
        <w:rPr>
          <w:rFonts w:ascii="Times New Roman" w:hAnsi="Times New Roman" w:cs="Times New Roman"/>
          <w:sz w:val="24"/>
          <w:szCs w:val="24"/>
        </w:rPr>
        <w:t>European</w:t>
      </w:r>
      <w:proofErr w:type="spellEnd"/>
      <w:r w:rsidRPr="001E5645">
        <w:rPr>
          <w:rFonts w:ascii="Times New Roman" w:hAnsi="Times New Roman" w:cs="Times New Roman"/>
          <w:sz w:val="24"/>
          <w:szCs w:val="24"/>
        </w:rPr>
        <w:t xml:space="preserve"> Conference of Arab Horse </w:t>
      </w:r>
      <w:proofErr w:type="spellStart"/>
      <w:r w:rsidRPr="001E5645">
        <w:rPr>
          <w:rFonts w:ascii="Times New Roman" w:hAnsi="Times New Roman" w:cs="Times New Roman"/>
          <w:sz w:val="24"/>
          <w:szCs w:val="24"/>
        </w:rPr>
        <w:t>Organisations</w:t>
      </w:r>
      <w:proofErr w:type="spellEnd"/>
      <w:r w:rsidRPr="001E5645">
        <w:rPr>
          <w:rFonts w:ascii="Times New Roman" w:hAnsi="Times New Roman" w:cs="Times New Roman"/>
          <w:sz w:val="24"/>
          <w:szCs w:val="24"/>
        </w:rPr>
        <w:t xml:space="preserve">) Blue </w:t>
      </w:r>
      <w:proofErr w:type="spellStart"/>
      <w:r w:rsidRPr="001E5645">
        <w:rPr>
          <w:rFonts w:ascii="Times New Roman" w:hAnsi="Times New Roman" w:cs="Times New Roman"/>
          <w:sz w:val="24"/>
          <w:szCs w:val="24"/>
        </w:rPr>
        <w:t>Book</w:t>
      </w:r>
      <w:proofErr w:type="spellEnd"/>
      <w:r w:rsidRPr="001E5645">
        <w:rPr>
          <w:rFonts w:ascii="Times New Roman" w:hAnsi="Times New Roman" w:cs="Times New Roman"/>
          <w:sz w:val="24"/>
          <w:szCs w:val="24"/>
        </w:rPr>
        <w:t xml:space="preserve">. </w:t>
      </w:r>
    </w:p>
    <w:p w14:paraId="6B49E34B" w14:textId="06519AC7" w:rsidR="002D0026" w:rsidRPr="001E5645" w:rsidRDefault="002B5968" w:rsidP="00D74227">
      <w:pPr>
        <w:pStyle w:val="Akapitzlist"/>
        <w:numPr>
          <w:ilvl w:val="0"/>
          <w:numId w:val="27"/>
        </w:numPr>
        <w:spacing w:after="160" w:line="276" w:lineRule="auto"/>
        <w:ind w:left="709"/>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W wyborze „Najlepszego Konia Pokazu” wezmą udział konie, które zajęły miejsca 1-5 podczas oceny w grupach. Jeżeli koń nominowany do udziału w wyborze „Najlepszego Konia Pokazu” nie weźmie w nim udziału bez uzasadnionej przyczyny (np. zgodnie z zaświadczeniem lek. wet.), traci prawo do nagrody finansowej, a jego miejsce w Pokazie zajmuje kolejny koń wg klasyfikacji Pokazu (również nagrody finansowe zostaną przesunięte zgodnie z klasyfikacją). </w:t>
      </w:r>
    </w:p>
    <w:p w14:paraId="318BFD6C" w14:textId="77777777" w:rsidR="002D0026" w:rsidRPr="001E5645" w:rsidRDefault="002B5968" w:rsidP="00D74227">
      <w:pPr>
        <w:pStyle w:val="Akapitzlist"/>
        <w:numPr>
          <w:ilvl w:val="0"/>
          <w:numId w:val="27"/>
        </w:numPr>
        <w:spacing w:after="160" w:line="276" w:lineRule="auto"/>
        <w:ind w:left="709"/>
        <w:jc w:val="both"/>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 xml:space="preserve">Po zakończeniu powyższej oceny przewidziana jest organizacja gonitwy pokazowej dla koni arabskich czystej krwi, zatwierdzonej przez Polski Klub Wyścigów Konnych. </w:t>
      </w:r>
    </w:p>
    <w:p w14:paraId="47F23115" w14:textId="77777777" w:rsidR="002D0026" w:rsidRPr="001E5645" w:rsidRDefault="002D0026" w:rsidP="002D0026">
      <w:pPr>
        <w:pStyle w:val="Akapitzlist"/>
        <w:spacing w:after="160" w:line="276" w:lineRule="auto"/>
        <w:ind w:left="709"/>
        <w:rPr>
          <w:rFonts w:ascii="Times New Roman" w:eastAsia="Times New Roman" w:hAnsi="Times New Roman" w:cs="Times New Roman"/>
          <w:b/>
          <w:bCs/>
          <w:sz w:val="24"/>
          <w:szCs w:val="24"/>
          <w:lang w:eastAsia="pl-PL"/>
        </w:rPr>
      </w:pPr>
    </w:p>
    <w:p w14:paraId="211BC592" w14:textId="4CB515DA" w:rsidR="00047552" w:rsidRPr="001E5645" w:rsidRDefault="00B867F7" w:rsidP="00047552">
      <w:pPr>
        <w:spacing w:after="160" w:line="276" w:lineRule="auto"/>
        <w:rPr>
          <w:rFonts w:ascii="Times New Roman" w:eastAsia="Times New Roman" w:hAnsi="Times New Roman" w:cs="Times New Roman"/>
          <w:b/>
          <w:bCs/>
          <w:iCs/>
          <w:sz w:val="24"/>
          <w:szCs w:val="24"/>
          <w:lang w:eastAsia="pl-PL"/>
        </w:rPr>
      </w:pPr>
      <w:r w:rsidRPr="001E5645">
        <w:rPr>
          <w:rFonts w:ascii="Times New Roman" w:eastAsia="Times New Roman" w:hAnsi="Times New Roman" w:cs="Times New Roman"/>
          <w:b/>
          <w:bCs/>
          <w:iCs/>
          <w:sz w:val="24"/>
          <w:szCs w:val="24"/>
          <w:lang w:eastAsia="pl-PL"/>
        </w:rPr>
        <w:t>GONITWA POKAZOWA:</w:t>
      </w:r>
    </w:p>
    <w:p w14:paraId="78234002" w14:textId="641A5D93" w:rsidR="00010CDE" w:rsidRPr="001E5645" w:rsidRDefault="00047552" w:rsidP="00D74227">
      <w:pPr>
        <w:pStyle w:val="Akapitzlist"/>
        <w:numPr>
          <w:ilvl w:val="0"/>
          <w:numId w:val="29"/>
        </w:numPr>
        <w:spacing w:after="160" w:line="276" w:lineRule="auto"/>
        <w:jc w:val="both"/>
        <w:rPr>
          <w:rFonts w:ascii="Times New Roman" w:eastAsia="Times New Roman" w:hAnsi="Times New Roman" w:cs="Times New Roman"/>
          <w:b/>
          <w:bCs/>
          <w:iCs/>
          <w:sz w:val="24"/>
          <w:szCs w:val="24"/>
          <w:lang w:eastAsia="pl-PL"/>
        </w:rPr>
      </w:pPr>
      <w:r w:rsidRPr="001E5645">
        <w:rPr>
          <w:rFonts w:ascii="Times New Roman" w:eastAsia="Times New Roman" w:hAnsi="Times New Roman" w:cs="Times New Roman"/>
          <w:iCs/>
          <w:sz w:val="24"/>
          <w:szCs w:val="24"/>
          <w:lang w:eastAsia="pl-PL"/>
        </w:rPr>
        <w:t xml:space="preserve">w gonitwie pokazowej może wziąć udział </w:t>
      </w:r>
      <w:r w:rsidR="00B76CFC" w:rsidRPr="001E5645">
        <w:rPr>
          <w:rFonts w:ascii="Times New Roman" w:eastAsia="Times New Roman" w:hAnsi="Times New Roman" w:cs="Times New Roman"/>
          <w:iCs/>
          <w:sz w:val="24"/>
          <w:szCs w:val="24"/>
          <w:lang w:eastAsia="pl-PL"/>
        </w:rPr>
        <w:t xml:space="preserve">maksymalnie </w:t>
      </w:r>
      <w:r w:rsidRPr="001E5645">
        <w:rPr>
          <w:rFonts w:ascii="Times New Roman" w:eastAsia="Times New Roman" w:hAnsi="Times New Roman" w:cs="Times New Roman"/>
          <w:iCs/>
          <w:sz w:val="24"/>
          <w:szCs w:val="24"/>
          <w:lang w:eastAsia="pl-PL"/>
        </w:rPr>
        <w:t xml:space="preserve">20 koni </w:t>
      </w:r>
    </w:p>
    <w:p w14:paraId="12B90CB3" w14:textId="42AF2D9B" w:rsidR="00047552" w:rsidRPr="001E5645" w:rsidRDefault="00047552" w:rsidP="00D74227">
      <w:pPr>
        <w:pStyle w:val="Akapitzlist"/>
        <w:numPr>
          <w:ilvl w:val="0"/>
          <w:numId w:val="29"/>
        </w:numPr>
        <w:spacing w:after="160" w:line="276" w:lineRule="auto"/>
        <w:jc w:val="both"/>
        <w:rPr>
          <w:rFonts w:ascii="Times New Roman" w:eastAsia="Times New Roman" w:hAnsi="Times New Roman" w:cs="Times New Roman"/>
          <w:b/>
          <w:bCs/>
          <w:iCs/>
          <w:sz w:val="24"/>
          <w:szCs w:val="24"/>
          <w:lang w:eastAsia="pl-PL"/>
        </w:rPr>
      </w:pPr>
      <w:r w:rsidRPr="001E5645">
        <w:rPr>
          <w:rFonts w:ascii="Times New Roman" w:eastAsia="Times New Roman" w:hAnsi="Times New Roman" w:cs="Times New Roman"/>
          <w:iCs/>
          <w:sz w:val="24"/>
          <w:szCs w:val="24"/>
          <w:lang w:eastAsia="pl-PL"/>
        </w:rPr>
        <w:t>w przypadku zgłoszeni</w:t>
      </w:r>
      <w:r w:rsidR="00B76CFC" w:rsidRPr="001E5645">
        <w:rPr>
          <w:rFonts w:ascii="Times New Roman" w:eastAsia="Times New Roman" w:hAnsi="Times New Roman" w:cs="Times New Roman"/>
          <w:iCs/>
          <w:sz w:val="24"/>
          <w:szCs w:val="24"/>
          <w:lang w:eastAsia="pl-PL"/>
        </w:rPr>
        <w:t>a</w:t>
      </w:r>
      <w:r w:rsidRPr="001E5645">
        <w:rPr>
          <w:rFonts w:ascii="Times New Roman" w:eastAsia="Times New Roman" w:hAnsi="Times New Roman" w:cs="Times New Roman"/>
          <w:iCs/>
          <w:sz w:val="24"/>
          <w:szCs w:val="24"/>
          <w:lang w:eastAsia="pl-PL"/>
        </w:rPr>
        <w:t xml:space="preserve"> większej liczby koni o prawie startu decydować będzie wyższa pozycja w rankingu Pucharu Polski Klasycznego Konia Arabskiego </w:t>
      </w:r>
      <w:r w:rsidR="00010CDE" w:rsidRPr="001E5645">
        <w:rPr>
          <w:rFonts w:ascii="Times New Roman" w:eastAsia="Times New Roman" w:hAnsi="Times New Roman" w:cs="Times New Roman"/>
          <w:iCs/>
          <w:sz w:val="24"/>
          <w:szCs w:val="24"/>
          <w:lang w:eastAsia="pl-PL"/>
        </w:rPr>
        <w:t>opublikowanym na stronie PKWK</w:t>
      </w:r>
      <w:r w:rsidR="00B76CFC" w:rsidRPr="001E5645">
        <w:rPr>
          <w:rFonts w:ascii="Times New Roman" w:eastAsia="Times New Roman" w:hAnsi="Times New Roman" w:cs="Times New Roman"/>
          <w:iCs/>
          <w:sz w:val="24"/>
          <w:szCs w:val="24"/>
          <w:lang w:eastAsia="pl-PL"/>
        </w:rPr>
        <w:t xml:space="preserve"> w przeddzień rozgrywania </w:t>
      </w:r>
      <w:r w:rsidR="00D050AF" w:rsidRPr="001E5645">
        <w:rPr>
          <w:rFonts w:ascii="Times New Roman" w:eastAsia="Times New Roman" w:hAnsi="Times New Roman" w:cs="Times New Roman"/>
          <w:iCs/>
          <w:sz w:val="24"/>
          <w:szCs w:val="24"/>
          <w:lang w:eastAsia="pl-PL"/>
        </w:rPr>
        <w:t>gonitwy</w:t>
      </w:r>
    </w:p>
    <w:p w14:paraId="01F27B85" w14:textId="2B6F1C3C" w:rsidR="00010CDE" w:rsidRPr="001E5645" w:rsidRDefault="00010CDE" w:rsidP="00D74227">
      <w:pPr>
        <w:pStyle w:val="Akapitzlist"/>
        <w:numPr>
          <w:ilvl w:val="0"/>
          <w:numId w:val="29"/>
        </w:numPr>
        <w:spacing w:after="160" w:line="276" w:lineRule="auto"/>
        <w:jc w:val="both"/>
        <w:rPr>
          <w:rFonts w:ascii="Times New Roman" w:eastAsia="Times New Roman" w:hAnsi="Times New Roman" w:cs="Times New Roman"/>
          <w:b/>
          <w:bCs/>
          <w:iCs/>
          <w:sz w:val="24"/>
          <w:szCs w:val="24"/>
          <w:lang w:eastAsia="pl-PL"/>
        </w:rPr>
      </w:pPr>
      <w:r w:rsidRPr="001E5645">
        <w:rPr>
          <w:rFonts w:ascii="Times New Roman" w:eastAsia="Times New Roman" w:hAnsi="Times New Roman" w:cs="Times New Roman"/>
          <w:iCs/>
          <w:sz w:val="24"/>
          <w:szCs w:val="24"/>
          <w:lang w:eastAsia="pl-PL"/>
        </w:rPr>
        <w:t xml:space="preserve">zgłoszenia do gonitwy pokazowej należy kierować </w:t>
      </w:r>
      <w:r w:rsidR="00D050AF" w:rsidRPr="001E5645">
        <w:rPr>
          <w:rFonts w:ascii="Times New Roman" w:eastAsia="Times New Roman" w:hAnsi="Times New Roman" w:cs="Times New Roman"/>
          <w:iCs/>
          <w:sz w:val="24"/>
          <w:szCs w:val="24"/>
          <w:lang w:eastAsia="pl-PL"/>
        </w:rPr>
        <w:t>na adres mailowy: zapis@totalizator.pl</w:t>
      </w:r>
      <w:r w:rsidRPr="001E5645">
        <w:rPr>
          <w:rFonts w:ascii="Times New Roman" w:eastAsia="Times New Roman" w:hAnsi="Times New Roman" w:cs="Times New Roman"/>
          <w:iCs/>
          <w:sz w:val="24"/>
          <w:szCs w:val="24"/>
          <w:lang w:eastAsia="pl-PL"/>
        </w:rPr>
        <w:t xml:space="preserve"> do dnia </w:t>
      </w:r>
      <w:r w:rsidR="00D050AF" w:rsidRPr="001E5645">
        <w:rPr>
          <w:rFonts w:ascii="Times New Roman" w:eastAsia="Times New Roman" w:hAnsi="Times New Roman" w:cs="Times New Roman"/>
          <w:iCs/>
          <w:sz w:val="24"/>
          <w:szCs w:val="24"/>
          <w:lang w:eastAsia="pl-PL"/>
        </w:rPr>
        <w:t>16.10.2023r do godziny 09:00</w:t>
      </w:r>
      <w:r w:rsidR="00B30944" w:rsidRPr="001E5645">
        <w:rPr>
          <w:rFonts w:ascii="Times New Roman" w:eastAsia="Times New Roman" w:hAnsi="Times New Roman" w:cs="Times New Roman"/>
          <w:iCs/>
          <w:sz w:val="24"/>
          <w:szCs w:val="24"/>
          <w:lang w:eastAsia="pl-PL"/>
        </w:rPr>
        <w:t xml:space="preserve">, </w:t>
      </w:r>
      <w:r w:rsidR="00B30944" w:rsidRPr="001E5645">
        <w:rPr>
          <w:rFonts w:ascii="Times New Roman" w:hAnsi="Times New Roman" w:cs="Times New Roman"/>
          <w:sz w:val="24"/>
          <w:szCs w:val="24"/>
        </w:rPr>
        <w:t>potwierdzenie przyjęcia zgłoszenia zostanie przesłane wiadomością e-mail do dnia 17.10.2023r., w przypadku braku potwierdzenia prosimy o kontakt telefoniczny 519-009-236</w:t>
      </w:r>
    </w:p>
    <w:p w14:paraId="01B3ADB5" w14:textId="06E93409" w:rsidR="002D0026" w:rsidRPr="001E5645" w:rsidRDefault="00B867F7" w:rsidP="00047552">
      <w:pPr>
        <w:spacing w:after="160" w:line="276" w:lineRule="auto"/>
        <w:rPr>
          <w:rFonts w:ascii="Times New Roman" w:eastAsia="Times New Roman" w:hAnsi="Times New Roman" w:cs="Times New Roman"/>
          <w:b/>
          <w:bCs/>
          <w:sz w:val="24"/>
          <w:szCs w:val="24"/>
          <w:lang w:eastAsia="pl-PL"/>
        </w:rPr>
      </w:pPr>
      <w:r w:rsidRPr="001E5645">
        <w:rPr>
          <w:rFonts w:ascii="Times New Roman" w:eastAsia="Times New Roman" w:hAnsi="Times New Roman" w:cs="Times New Roman"/>
          <w:b/>
          <w:bCs/>
          <w:iCs/>
          <w:sz w:val="24"/>
          <w:szCs w:val="24"/>
          <w:lang w:eastAsia="pl-PL"/>
        </w:rPr>
        <w:t>WARUNKI WETERYNARYJNE:</w:t>
      </w:r>
    </w:p>
    <w:p w14:paraId="651B9779" w14:textId="3BA3FB38" w:rsidR="002D0026" w:rsidRPr="001E5645" w:rsidRDefault="00AF24AC" w:rsidP="00AF24AC">
      <w:pPr>
        <w:pStyle w:val="Akapitzlist"/>
        <w:numPr>
          <w:ilvl w:val="0"/>
          <w:numId w:val="25"/>
        </w:numPr>
        <w:spacing w:after="0" w:line="259" w:lineRule="auto"/>
        <w:rPr>
          <w:rFonts w:ascii="Times New Roman" w:eastAsia="Times New Roman" w:hAnsi="Times New Roman" w:cs="Times New Roman"/>
          <w:sz w:val="24"/>
          <w:szCs w:val="24"/>
          <w:lang w:eastAsia="pl-PL"/>
        </w:rPr>
      </w:pPr>
      <w:r w:rsidRPr="001E5645">
        <w:rPr>
          <w:rFonts w:ascii="Times New Roman" w:eastAsia="Times New Roman" w:hAnsi="Times New Roman" w:cs="Times New Roman"/>
          <w:sz w:val="24"/>
          <w:szCs w:val="24"/>
          <w:lang w:eastAsia="pl-PL"/>
        </w:rPr>
        <w:t>Wszystkie konie biorące udział w pokazie muszą posiadać paszporty z wpisanymi aktualnymi szczepieniami przeciwko grypie zgodnie z Rozporządzeniem ministra rolnictwa i rozwoju wsi z dnia 24 marca 2016 r. w sprawie regulaminu wyścigów konnych</w:t>
      </w:r>
    </w:p>
    <w:p w14:paraId="6E8EE8EE" w14:textId="5B689D2C" w:rsidR="002D0026" w:rsidRPr="001E5645" w:rsidRDefault="002D0026" w:rsidP="002D0026">
      <w:pPr>
        <w:pStyle w:val="Akapitzlist"/>
        <w:numPr>
          <w:ilvl w:val="0"/>
          <w:numId w:val="25"/>
        </w:numPr>
        <w:spacing w:after="0" w:line="276" w:lineRule="auto"/>
        <w:rPr>
          <w:rFonts w:ascii="Times New Roman" w:hAnsi="Times New Roman" w:cs="Times New Roman"/>
          <w:sz w:val="24"/>
          <w:szCs w:val="24"/>
        </w:rPr>
      </w:pPr>
      <w:r w:rsidRPr="001E5645">
        <w:rPr>
          <w:rFonts w:ascii="Times New Roman" w:hAnsi="Times New Roman" w:cs="Times New Roman"/>
          <w:sz w:val="24"/>
          <w:szCs w:val="24"/>
        </w:rPr>
        <w:t>Paszporty należy złożyć przed pokazem w biurze pokazu</w:t>
      </w:r>
    </w:p>
    <w:p w14:paraId="23AB8717" w14:textId="77777777" w:rsidR="002D0026" w:rsidRPr="001E5645" w:rsidRDefault="002D0026" w:rsidP="002D0026">
      <w:pPr>
        <w:spacing w:after="160" w:line="276" w:lineRule="auto"/>
        <w:rPr>
          <w:rFonts w:ascii="Times New Roman" w:hAnsi="Times New Roman" w:cs="Times New Roman"/>
          <w:sz w:val="24"/>
          <w:szCs w:val="24"/>
        </w:rPr>
      </w:pPr>
    </w:p>
    <w:p w14:paraId="78B39E89" w14:textId="09D5C106" w:rsidR="00797745" w:rsidRPr="001E5645" w:rsidRDefault="002B5968" w:rsidP="00010CDE">
      <w:pPr>
        <w:spacing w:after="160" w:line="276" w:lineRule="auto"/>
        <w:rPr>
          <w:rFonts w:ascii="Times New Roman" w:eastAsia="Times New Roman" w:hAnsi="Times New Roman" w:cs="Times New Roman"/>
          <w:b/>
          <w:bCs/>
          <w:sz w:val="24"/>
          <w:szCs w:val="24"/>
          <w:lang w:eastAsia="pl-PL"/>
        </w:rPr>
      </w:pPr>
      <w:r w:rsidRPr="001E5645">
        <w:rPr>
          <w:rFonts w:ascii="Times New Roman" w:hAnsi="Times New Roman" w:cs="Times New Roman"/>
          <w:sz w:val="24"/>
          <w:szCs w:val="24"/>
        </w:rPr>
        <w:t>Organizator zastrzega sobie prawo do zmian</w:t>
      </w:r>
      <w:r w:rsidR="001641AE">
        <w:rPr>
          <w:rFonts w:ascii="Times New Roman" w:hAnsi="Times New Roman" w:cs="Times New Roman"/>
          <w:sz w:val="24"/>
          <w:szCs w:val="24"/>
        </w:rPr>
        <w:t>y zapisów</w:t>
      </w:r>
      <w:r w:rsidRPr="001E5645">
        <w:rPr>
          <w:rFonts w:ascii="Times New Roman" w:hAnsi="Times New Roman" w:cs="Times New Roman"/>
          <w:sz w:val="24"/>
          <w:szCs w:val="24"/>
        </w:rPr>
        <w:t xml:space="preserve"> regulaminu</w:t>
      </w:r>
      <w:r w:rsidR="002D0026" w:rsidRPr="001E5645">
        <w:rPr>
          <w:rFonts w:ascii="Times New Roman" w:eastAsia="Times New Roman" w:hAnsi="Times New Roman" w:cs="Times New Roman"/>
          <w:b/>
          <w:bCs/>
          <w:iCs/>
          <w:sz w:val="24"/>
          <w:szCs w:val="24"/>
          <w:lang w:eastAsia="pl-PL"/>
        </w:rPr>
        <w:t>.</w:t>
      </w:r>
      <w:r w:rsidR="001850D1" w:rsidRPr="001E5645">
        <w:rPr>
          <w:rFonts w:ascii="Times New Roman" w:eastAsia="Times New Roman" w:hAnsi="Times New Roman" w:cs="Times New Roman"/>
          <w:b/>
          <w:bCs/>
          <w:iCs/>
          <w:sz w:val="24"/>
          <w:szCs w:val="24"/>
          <w:lang w:eastAsia="pl-PL"/>
        </w:rPr>
        <w:t xml:space="preserve">                                                                               </w:t>
      </w:r>
    </w:p>
    <w:sectPr w:rsidR="00797745" w:rsidRPr="001E5645" w:rsidSect="004051EA">
      <w:headerReference w:type="default" r:id="rId13"/>
      <w:footerReference w:type="default" r:id="rId14"/>
      <w:pgSz w:w="11906" w:h="16838"/>
      <w:pgMar w:top="1417"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4435" w14:textId="77777777" w:rsidR="006D5199" w:rsidRDefault="006D5199">
      <w:pPr>
        <w:spacing w:after="0" w:line="240" w:lineRule="auto"/>
      </w:pPr>
      <w:r>
        <w:separator/>
      </w:r>
    </w:p>
  </w:endnote>
  <w:endnote w:type="continuationSeparator" w:id="0">
    <w:p w14:paraId="5CAD1620" w14:textId="77777777" w:rsidR="006D5199" w:rsidRDefault="006D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3024193" w14:paraId="0CC45C48" w14:textId="77777777" w:rsidTr="13024193">
      <w:trPr>
        <w:trHeight w:val="300"/>
      </w:trPr>
      <w:tc>
        <w:tcPr>
          <w:tcW w:w="3305" w:type="dxa"/>
        </w:tcPr>
        <w:p w14:paraId="11ED7C5B" w14:textId="77777777" w:rsidR="00633FFC" w:rsidRDefault="00633FFC" w:rsidP="13024193">
          <w:pPr>
            <w:pStyle w:val="Nagwek"/>
            <w:ind w:left="-115"/>
          </w:pPr>
        </w:p>
      </w:tc>
      <w:tc>
        <w:tcPr>
          <w:tcW w:w="3305" w:type="dxa"/>
        </w:tcPr>
        <w:p w14:paraId="5EC856FE" w14:textId="77777777" w:rsidR="00633FFC" w:rsidRDefault="00633FFC" w:rsidP="13024193">
          <w:pPr>
            <w:pStyle w:val="Nagwek"/>
            <w:jc w:val="center"/>
          </w:pPr>
        </w:p>
      </w:tc>
      <w:tc>
        <w:tcPr>
          <w:tcW w:w="3305" w:type="dxa"/>
        </w:tcPr>
        <w:p w14:paraId="46BE475C" w14:textId="77777777" w:rsidR="00633FFC" w:rsidRDefault="00633FFC" w:rsidP="13024193">
          <w:pPr>
            <w:pStyle w:val="Nagwek"/>
            <w:ind w:right="-115"/>
            <w:jc w:val="right"/>
          </w:pPr>
        </w:p>
      </w:tc>
    </w:tr>
  </w:tbl>
  <w:p w14:paraId="6414F10C" w14:textId="77777777" w:rsidR="00633FFC" w:rsidRDefault="00633F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14845" w14:textId="77777777" w:rsidR="006D5199" w:rsidRDefault="006D5199">
      <w:pPr>
        <w:spacing w:after="0" w:line="240" w:lineRule="auto"/>
      </w:pPr>
      <w:r>
        <w:separator/>
      </w:r>
    </w:p>
  </w:footnote>
  <w:footnote w:type="continuationSeparator" w:id="0">
    <w:p w14:paraId="18929948" w14:textId="77777777" w:rsidR="006D5199" w:rsidRDefault="006D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3024193" w14:paraId="6E9355F3" w14:textId="77777777" w:rsidTr="13024193">
      <w:trPr>
        <w:trHeight w:val="300"/>
      </w:trPr>
      <w:tc>
        <w:tcPr>
          <w:tcW w:w="3305" w:type="dxa"/>
        </w:tcPr>
        <w:p w14:paraId="078F8C4A" w14:textId="626C9B1D" w:rsidR="00633FFC" w:rsidRDefault="00633FFC" w:rsidP="13024193">
          <w:pPr>
            <w:pStyle w:val="Nagwek"/>
            <w:ind w:left="-115"/>
          </w:pPr>
        </w:p>
      </w:tc>
      <w:tc>
        <w:tcPr>
          <w:tcW w:w="3305" w:type="dxa"/>
        </w:tcPr>
        <w:p w14:paraId="2905A46A" w14:textId="58CAAC75" w:rsidR="00633FFC" w:rsidRDefault="00633FFC" w:rsidP="13024193">
          <w:pPr>
            <w:pStyle w:val="Nagwek"/>
            <w:jc w:val="center"/>
          </w:pPr>
        </w:p>
      </w:tc>
      <w:tc>
        <w:tcPr>
          <w:tcW w:w="3305" w:type="dxa"/>
        </w:tcPr>
        <w:p w14:paraId="58812C74" w14:textId="77777777" w:rsidR="00633FFC" w:rsidRDefault="00633FFC" w:rsidP="13024193">
          <w:pPr>
            <w:pStyle w:val="Nagwek"/>
            <w:ind w:right="-115"/>
            <w:jc w:val="right"/>
          </w:pPr>
        </w:p>
      </w:tc>
    </w:tr>
  </w:tbl>
  <w:p w14:paraId="25553621" w14:textId="36DFEB40" w:rsidR="00633FFC" w:rsidRDefault="00633F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E4A"/>
    <w:multiLevelType w:val="hybridMultilevel"/>
    <w:tmpl w:val="0E04EC3E"/>
    <w:lvl w:ilvl="0" w:tplc="495224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1AF2560"/>
    <w:multiLevelType w:val="hybridMultilevel"/>
    <w:tmpl w:val="39F6FC20"/>
    <w:lvl w:ilvl="0" w:tplc="A68A739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B53CA0"/>
    <w:multiLevelType w:val="hybridMultilevel"/>
    <w:tmpl w:val="4FB2E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BC221E"/>
    <w:multiLevelType w:val="hybridMultilevel"/>
    <w:tmpl w:val="101423CC"/>
    <w:lvl w:ilvl="0" w:tplc="1A64DC0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D348E62">
      <w:start w:val="10"/>
      <w:numFmt w:val="bullet"/>
      <w:lvlText w:val="-"/>
      <w:lvlJc w:val="left"/>
      <w:pPr>
        <w:ind w:left="2880" w:hanging="360"/>
      </w:pPr>
      <w:rPr>
        <w:rFonts w:ascii="Times New Roman" w:eastAsia="Calibri" w:hAnsi="Times New Roman" w:cs="Times New Roman" w:hint="default"/>
      </w:rPr>
    </w:lvl>
    <w:lvl w:ilvl="4" w:tplc="1A64DC0C">
      <w:numFmt w:val="bullet"/>
      <w:lvlText w:val="•"/>
      <w:lvlJc w:val="left"/>
      <w:pPr>
        <w:ind w:left="3600" w:hanging="360"/>
      </w:pPr>
      <w:rPr>
        <w:rFonts w:ascii="Times New Roman" w:eastAsia="Times New Roman" w:hAnsi="Times New Roman" w:cs="Times New Roman"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40625"/>
    <w:multiLevelType w:val="hybridMultilevel"/>
    <w:tmpl w:val="59B4D2AC"/>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EF799F"/>
    <w:multiLevelType w:val="hybridMultilevel"/>
    <w:tmpl w:val="B47C6E42"/>
    <w:lvl w:ilvl="0" w:tplc="4952248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2F994090"/>
    <w:multiLevelType w:val="hybridMultilevel"/>
    <w:tmpl w:val="A858EB76"/>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C94EE6"/>
    <w:multiLevelType w:val="hybridMultilevel"/>
    <w:tmpl w:val="458EE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C51AAB"/>
    <w:multiLevelType w:val="hybridMultilevel"/>
    <w:tmpl w:val="ABCE93EE"/>
    <w:lvl w:ilvl="0" w:tplc="513486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0E4674"/>
    <w:multiLevelType w:val="hybridMultilevel"/>
    <w:tmpl w:val="2D86FB84"/>
    <w:lvl w:ilvl="0" w:tplc="E6502A7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6338C5"/>
    <w:multiLevelType w:val="hybridMultilevel"/>
    <w:tmpl w:val="555ADE28"/>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D735F1"/>
    <w:multiLevelType w:val="hybridMultilevel"/>
    <w:tmpl w:val="6AD83FFA"/>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EF2A20"/>
    <w:multiLevelType w:val="hybridMultilevel"/>
    <w:tmpl w:val="735C2BDA"/>
    <w:lvl w:ilvl="0" w:tplc="1A64DC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761CB"/>
    <w:multiLevelType w:val="hybridMultilevel"/>
    <w:tmpl w:val="5700ECC0"/>
    <w:lvl w:ilvl="0" w:tplc="495224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644561"/>
    <w:multiLevelType w:val="hybridMultilevel"/>
    <w:tmpl w:val="F6969444"/>
    <w:lvl w:ilvl="0" w:tplc="1A64DC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C05D12"/>
    <w:multiLevelType w:val="hybridMultilevel"/>
    <w:tmpl w:val="2B6A0D16"/>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88827E8"/>
    <w:multiLevelType w:val="hybridMultilevel"/>
    <w:tmpl w:val="23EED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4D3A28"/>
    <w:multiLevelType w:val="hybridMultilevel"/>
    <w:tmpl w:val="D388B146"/>
    <w:lvl w:ilvl="0" w:tplc="FFFFFFFF">
      <w:start w:val="1"/>
      <w:numFmt w:val="decimal"/>
      <w:lvlText w:val="%1."/>
      <w:lvlJc w:val="left"/>
      <w:pPr>
        <w:ind w:left="720" w:hanging="360"/>
      </w:pPr>
    </w:lvl>
    <w:lvl w:ilvl="1" w:tplc="04150013">
      <w:start w:val="1"/>
      <w:numFmt w:val="upperRoman"/>
      <w:lvlText w:val="%2."/>
      <w:lvlJc w:val="righ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B168F6"/>
    <w:multiLevelType w:val="hybridMultilevel"/>
    <w:tmpl w:val="4614CA9A"/>
    <w:lvl w:ilvl="0" w:tplc="480EBA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EE463B"/>
    <w:multiLevelType w:val="hybridMultilevel"/>
    <w:tmpl w:val="07C6A35C"/>
    <w:lvl w:ilvl="0" w:tplc="35B86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B268DC"/>
    <w:multiLevelType w:val="hybridMultilevel"/>
    <w:tmpl w:val="7F38EAFA"/>
    <w:lvl w:ilvl="0" w:tplc="7012D864">
      <w:start w:val="4"/>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A961AD"/>
    <w:multiLevelType w:val="hybridMultilevel"/>
    <w:tmpl w:val="7D5E015C"/>
    <w:lvl w:ilvl="0" w:tplc="3D1CD27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C47B45"/>
    <w:multiLevelType w:val="hybridMultilevel"/>
    <w:tmpl w:val="22FC755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860644"/>
    <w:multiLevelType w:val="hybridMultilevel"/>
    <w:tmpl w:val="2C1C93AC"/>
    <w:lvl w:ilvl="0" w:tplc="1A64DC0C">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C845BB"/>
    <w:multiLevelType w:val="hybridMultilevel"/>
    <w:tmpl w:val="D43452FC"/>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B8718A"/>
    <w:multiLevelType w:val="hybridMultilevel"/>
    <w:tmpl w:val="30DE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7D4A6F"/>
    <w:multiLevelType w:val="hybridMultilevel"/>
    <w:tmpl w:val="B45017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3840CC"/>
    <w:multiLevelType w:val="hybridMultilevel"/>
    <w:tmpl w:val="B90488B8"/>
    <w:lvl w:ilvl="0" w:tplc="49522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3A250C"/>
    <w:multiLevelType w:val="hybridMultilevel"/>
    <w:tmpl w:val="CC2EB40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952736485">
    <w:abstractNumId w:val="25"/>
  </w:num>
  <w:num w:numId="2" w16cid:durableId="834804115">
    <w:abstractNumId w:val="26"/>
  </w:num>
  <w:num w:numId="3" w16cid:durableId="798032499">
    <w:abstractNumId w:val="16"/>
  </w:num>
  <w:num w:numId="4" w16cid:durableId="1907765253">
    <w:abstractNumId w:val="1"/>
  </w:num>
  <w:num w:numId="5" w16cid:durableId="970861248">
    <w:abstractNumId w:val="22"/>
  </w:num>
  <w:num w:numId="6" w16cid:durableId="792869304">
    <w:abstractNumId w:val="9"/>
  </w:num>
  <w:num w:numId="7" w16cid:durableId="374084179">
    <w:abstractNumId w:val="17"/>
  </w:num>
  <w:num w:numId="8" w16cid:durableId="701201535">
    <w:abstractNumId w:val="28"/>
  </w:num>
  <w:num w:numId="9" w16cid:durableId="1675524265">
    <w:abstractNumId w:val="18"/>
  </w:num>
  <w:num w:numId="10" w16cid:durableId="1708795569">
    <w:abstractNumId w:val="19"/>
  </w:num>
  <w:num w:numId="11" w16cid:durableId="712266444">
    <w:abstractNumId w:val="21"/>
  </w:num>
  <w:num w:numId="12" w16cid:durableId="9079">
    <w:abstractNumId w:val="8"/>
  </w:num>
  <w:num w:numId="13" w16cid:durableId="1927105033">
    <w:abstractNumId w:val="7"/>
  </w:num>
  <w:num w:numId="14" w16cid:durableId="778643281">
    <w:abstractNumId w:val="20"/>
  </w:num>
  <w:num w:numId="15" w16cid:durableId="561714216">
    <w:abstractNumId w:val="3"/>
  </w:num>
  <w:num w:numId="16" w16cid:durableId="1335956542">
    <w:abstractNumId w:val="14"/>
  </w:num>
  <w:num w:numId="17" w16cid:durableId="590891034">
    <w:abstractNumId w:val="12"/>
  </w:num>
  <w:num w:numId="18" w16cid:durableId="1082096792">
    <w:abstractNumId w:val="23"/>
  </w:num>
  <w:num w:numId="19" w16cid:durableId="2027752967">
    <w:abstractNumId w:val="11"/>
  </w:num>
  <w:num w:numId="20" w16cid:durableId="761678825">
    <w:abstractNumId w:val="24"/>
  </w:num>
  <w:num w:numId="21" w16cid:durableId="1868562488">
    <w:abstractNumId w:val="2"/>
  </w:num>
  <w:num w:numId="22" w16cid:durableId="52697527">
    <w:abstractNumId w:val="4"/>
  </w:num>
  <w:num w:numId="23" w16cid:durableId="328561668">
    <w:abstractNumId w:val="0"/>
  </w:num>
  <w:num w:numId="24" w16cid:durableId="2055079207">
    <w:abstractNumId w:val="13"/>
  </w:num>
  <w:num w:numId="25" w16cid:durableId="1777212158">
    <w:abstractNumId w:val="6"/>
  </w:num>
  <w:num w:numId="26" w16cid:durableId="468595116">
    <w:abstractNumId w:val="15"/>
  </w:num>
  <w:num w:numId="27" w16cid:durableId="61755094">
    <w:abstractNumId w:val="5"/>
  </w:num>
  <w:num w:numId="28" w16cid:durableId="123549613">
    <w:abstractNumId w:val="10"/>
  </w:num>
  <w:num w:numId="29" w16cid:durableId="1930653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E0"/>
    <w:rsid w:val="00010CDE"/>
    <w:rsid w:val="0004743D"/>
    <w:rsid w:val="00047552"/>
    <w:rsid w:val="00084948"/>
    <w:rsid w:val="00087D07"/>
    <w:rsid w:val="000A1DA0"/>
    <w:rsid w:val="000C1D94"/>
    <w:rsid w:val="00111C41"/>
    <w:rsid w:val="00112C59"/>
    <w:rsid w:val="00125177"/>
    <w:rsid w:val="00160229"/>
    <w:rsid w:val="001641AE"/>
    <w:rsid w:val="001850D1"/>
    <w:rsid w:val="001B4CB1"/>
    <w:rsid w:val="001D1090"/>
    <w:rsid w:val="001D3F09"/>
    <w:rsid w:val="001E18FE"/>
    <w:rsid w:val="001E5645"/>
    <w:rsid w:val="001E705E"/>
    <w:rsid w:val="002017EC"/>
    <w:rsid w:val="0024591E"/>
    <w:rsid w:val="00273393"/>
    <w:rsid w:val="002769DF"/>
    <w:rsid w:val="002848B8"/>
    <w:rsid w:val="002B4D6D"/>
    <w:rsid w:val="002B5968"/>
    <w:rsid w:val="002B7B1E"/>
    <w:rsid w:val="002C0D16"/>
    <w:rsid w:val="002D0026"/>
    <w:rsid w:val="002D21CF"/>
    <w:rsid w:val="002E6265"/>
    <w:rsid w:val="003075F6"/>
    <w:rsid w:val="00323CBE"/>
    <w:rsid w:val="003B6AA9"/>
    <w:rsid w:val="004051EA"/>
    <w:rsid w:val="00415D7D"/>
    <w:rsid w:val="00453F95"/>
    <w:rsid w:val="004C562E"/>
    <w:rsid w:val="004E43CB"/>
    <w:rsid w:val="004E50B7"/>
    <w:rsid w:val="005B323C"/>
    <w:rsid w:val="00604AA2"/>
    <w:rsid w:val="00633FFC"/>
    <w:rsid w:val="00652BB8"/>
    <w:rsid w:val="006D5199"/>
    <w:rsid w:val="00775D4D"/>
    <w:rsid w:val="00797745"/>
    <w:rsid w:val="007B0747"/>
    <w:rsid w:val="007E34EE"/>
    <w:rsid w:val="0080570F"/>
    <w:rsid w:val="00810D92"/>
    <w:rsid w:val="008328D2"/>
    <w:rsid w:val="0085383D"/>
    <w:rsid w:val="00855AEB"/>
    <w:rsid w:val="00885B6B"/>
    <w:rsid w:val="008902E0"/>
    <w:rsid w:val="008F2D71"/>
    <w:rsid w:val="00976387"/>
    <w:rsid w:val="00A322B1"/>
    <w:rsid w:val="00A60398"/>
    <w:rsid w:val="00A6108B"/>
    <w:rsid w:val="00AB780B"/>
    <w:rsid w:val="00AE0CEF"/>
    <w:rsid w:val="00AF24AC"/>
    <w:rsid w:val="00AF7B12"/>
    <w:rsid w:val="00B0434E"/>
    <w:rsid w:val="00B2517B"/>
    <w:rsid w:val="00B30944"/>
    <w:rsid w:val="00B35704"/>
    <w:rsid w:val="00B5764C"/>
    <w:rsid w:val="00B76CFC"/>
    <w:rsid w:val="00B82E8F"/>
    <w:rsid w:val="00B85242"/>
    <w:rsid w:val="00B867F7"/>
    <w:rsid w:val="00C34E95"/>
    <w:rsid w:val="00C575A9"/>
    <w:rsid w:val="00C7551F"/>
    <w:rsid w:val="00C96656"/>
    <w:rsid w:val="00CA641D"/>
    <w:rsid w:val="00CD2434"/>
    <w:rsid w:val="00CF2027"/>
    <w:rsid w:val="00D0163C"/>
    <w:rsid w:val="00D050AF"/>
    <w:rsid w:val="00D321A5"/>
    <w:rsid w:val="00D41E43"/>
    <w:rsid w:val="00D65B0E"/>
    <w:rsid w:val="00D74227"/>
    <w:rsid w:val="00D977E7"/>
    <w:rsid w:val="00DD54EA"/>
    <w:rsid w:val="00DF6782"/>
    <w:rsid w:val="00E05B6D"/>
    <w:rsid w:val="00E519BD"/>
    <w:rsid w:val="00E53FBD"/>
    <w:rsid w:val="00E72787"/>
    <w:rsid w:val="00E8258C"/>
    <w:rsid w:val="00E87806"/>
    <w:rsid w:val="00EA0F17"/>
    <w:rsid w:val="00EB663E"/>
    <w:rsid w:val="00F32FDD"/>
    <w:rsid w:val="00F35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5740A"/>
  <w15:docId w15:val="{A617AC07-20CB-457E-84C9-6F4787A0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02E0"/>
    <w:pPr>
      <w:spacing w:after="120" w:line="36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902E0"/>
    <w:pPr>
      <w:ind w:left="720"/>
      <w:contextualSpacing/>
    </w:pPr>
  </w:style>
  <w:style w:type="paragraph" w:styleId="Tekstkomentarza">
    <w:name w:val="annotation text"/>
    <w:basedOn w:val="Normalny"/>
    <w:link w:val="TekstkomentarzaZnak"/>
    <w:uiPriority w:val="99"/>
    <w:unhideWhenUsed/>
    <w:rsid w:val="008902E0"/>
    <w:pPr>
      <w:spacing w:line="240" w:lineRule="auto"/>
    </w:pPr>
    <w:rPr>
      <w:sz w:val="20"/>
      <w:szCs w:val="20"/>
    </w:rPr>
  </w:style>
  <w:style w:type="character" w:customStyle="1" w:styleId="TekstkomentarzaZnak">
    <w:name w:val="Tekst komentarza Znak"/>
    <w:basedOn w:val="Domylnaczcionkaakapitu"/>
    <w:link w:val="Tekstkomentarza"/>
    <w:uiPriority w:val="99"/>
    <w:rsid w:val="008902E0"/>
    <w:rPr>
      <w:sz w:val="20"/>
      <w:szCs w:val="20"/>
    </w:rPr>
  </w:style>
  <w:style w:type="character" w:styleId="Odwoaniedokomentarza">
    <w:name w:val="annotation reference"/>
    <w:basedOn w:val="Domylnaczcionkaakapitu"/>
    <w:uiPriority w:val="99"/>
    <w:semiHidden/>
    <w:unhideWhenUsed/>
    <w:rsid w:val="008902E0"/>
    <w:rPr>
      <w:sz w:val="16"/>
      <w:szCs w:val="16"/>
    </w:rPr>
  </w:style>
  <w:style w:type="paragraph" w:styleId="Nagwek">
    <w:name w:val="header"/>
    <w:basedOn w:val="Normalny"/>
    <w:link w:val="NagwekZnak"/>
    <w:uiPriority w:val="99"/>
    <w:unhideWhenUsed/>
    <w:rsid w:val="008902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02E0"/>
  </w:style>
  <w:style w:type="paragraph" w:styleId="Stopka">
    <w:name w:val="footer"/>
    <w:basedOn w:val="Normalny"/>
    <w:link w:val="StopkaZnak"/>
    <w:uiPriority w:val="99"/>
    <w:unhideWhenUsed/>
    <w:rsid w:val="008902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2E0"/>
  </w:style>
  <w:style w:type="paragraph" w:styleId="Tekstdymka">
    <w:name w:val="Balloon Text"/>
    <w:basedOn w:val="Normalny"/>
    <w:link w:val="TekstdymkaZnak"/>
    <w:uiPriority w:val="99"/>
    <w:semiHidden/>
    <w:unhideWhenUsed/>
    <w:rsid w:val="00890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02E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B85242"/>
    <w:rPr>
      <w:b/>
      <w:bCs/>
    </w:rPr>
  </w:style>
  <w:style w:type="character" w:customStyle="1" w:styleId="TematkomentarzaZnak">
    <w:name w:val="Temat komentarza Znak"/>
    <w:basedOn w:val="TekstkomentarzaZnak"/>
    <w:link w:val="Tematkomentarza"/>
    <w:uiPriority w:val="99"/>
    <w:semiHidden/>
    <w:rsid w:val="00B85242"/>
    <w:rPr>
      <w:b/>
      <w:bCs/>
      <w:sz w:val="20"/>
      <w:szCs w:val="20"/>
    </w:rPr>
  </w:style>
  <w:style w:type="character" w:styleId="Hipercze">
    <w:name w:val="Hyperlink"/>
    <w:uiPriority w:val="99"/>
    <w:unhideWhenUsed/>
    <w:rsid w:val="001D1090"/>
    <w:rPr>
      <w:color w:val="0000FF"/>
      <w:u w:val="single"/>
    </w:rPr>
  </w:style>
  <w:style w:type="character" w:styleId="Nierozpoznanawzmianka">
    <w:name w:val="Unresolved Mention"/>
    <w:basedOn w:val="Domylnaczcionkaakapitu"/>
    <w:uiPriority w:val="99"/>
    <w:semiHidden/>
    <w:unhideWhenUsed/>
    <w:rsid w:val="007B0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041">
      <w:bodyDiv w:val="1"/>
      <w:marLeft w:val="0"/>
      <w:marRight w:val="0"/>
      <w:marTop w:val="0"/>
      <w:marBottom w:val="0"/>
      <w:divBdr>
        <w:top w:val="none" w:sz="0" w:space="0" w:color="auto"/>
        <w:left w:val="none" w:sz="0" w:space="0" w:color="auto"/>
        <w:bottom w:val="none" w:sz="0" w:space="0" w:color="auto"/>
        <w:right w:val="none" w:sz="0" w:space="0" w:color="auto"/>
      </w:divBdr>
    </w:div>
    <w:div w:id="396057014">
      <w:bodyDiv w:val="1"/>
      <w:marLeft w:val="0"/>
      <w:marRight w:val="0"/>
      <w:marTop w:val="0"/>
      <w:marBottom w:val="0"/>
      <w:divBdr>
        <w:top w:val="none" w:sz="0" w:space="0" w:color="auto"/>
        <w:left w:val="none" w:sz="0" w:space="0" w:color="auto"/>
        <w:bottom w:val="none" w:sz="0" w:space="0" w:color="auto"/>
        <w:right w:val="none" w:sz="0" w:space="0" w:color="auto"/>
      </w:divBdr>
    </w:div>
    <w:div w:id="1693654138">
      <w:bodyDiv w:val="1"/>
      <w:marLeft w:val="0"/>
      <w:marRight w:val="0"/>
      <w:marTop w:val="0"/>
      <w:marBottom w:val="0"/>
      <w:divBdr>
        <w:top w:val="none" w:sz="0" w:space="0" w:color="auto"/>
        <w:left w:val="none" w:sz="0" w:space="0" w:color="auto"/>
        <w:bottom w:val="none" w:sz="0" w:space="0" w:color="auto"/>
        <w:right w:val="none" w:sz="0" w:space="0" w:color="auto"/>
      </w:divBdr>
    </w:div>
    <w:div w:id="20505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vejumping.com/ap/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gloszenia.pokaz@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976</Words>
  <Characters>5860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PKWK</dc:creator>
  <cp:lastModifiedBy>Zawadzka Urszula</cp:lastModifiedBy>
  <cp:revision>11</cp:revision>
  <dcterms:created xsi:type="dcterms:W3CDTF">2023-10-11T15:34:00Z</dcterms:created>
  <dcterms:modified xsi:type="dcterms:W3CDTF">2023-10-12T11:40:00Z</dcterms:modified>
</cp:coreProperties>
</file>